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DC734" w14:textId="301E735A" w:rsidR="006869CA" w:rsidRPr="006869CA" w:rsidRDefault="00562595" w:rsidP="006869CA">
      <w:pPr>
        <w:spacing w:after="0"/>
        <w:ind w:right="298"/>
        <w:jc w:val="center"/>
        <w:rPr>
          <w:rFonts w:ascii="Times New Roman" w:eastAsia="Times New Roman" w:hAnsi="Times New Roman" w:cs="Times New Roman"/>
          <w:color w:val="000000"/>
          <w:lang w:bidi="en-US"/>
        </w:rPr>
      </w:pPr>
      <w:r>
        <w:rPr>
          <w:rFonts w:ascii="Times New Roman" w:eastAsia="Times New Roman" w:hAnsi="Times New Roman" w:cs="Times New Roman"/>
          <w:b/>
          <w:color w:val="000000"/>
          <w:sz w:val="28"/>
          <w:u w:val="single" w:color="000000"/>
          <w:lang w:bidi="en-US"/>
        </w:rPr>
        <w:t>LIZETTE B NAMBO</w:t>
      </w:r>
    </w:p>
    <w:p w14:paraId="5DEFEEE7" w14:textId="4CAAAFC5" w:rsidR="006869CA" w:rsidRDefault="006869CA" w:rsidP="006869CA">
      <w:pPr>
        <w:spacing w:after="0"/>
        <w:ind w:right="292"/>
        <w:jc w:val="center"/>
        <w:rPr>
          <w:rFonts w:ascii="Times New Roman" w:eastAsia="Times New Roman" w:hAnsi="Times New Roman" w:cs="Times New Roman"/>
          <w:b/>
          <w:color w:val="000000"/>
          <w:sz w:val="24"/>
          <w:u w:val="single" w:color="000000"/>
          <w:lang w:bidi="en-US"/>
        </w:rPr>
      </w:pPr>
      <w:r w:rsidRPr="006869CA">
        <w:rPr>
          <w:rFonts w:ascii="Times New Roman" w:eastAsia="Times New Roman" w:hAnsi="Times New Roman" w:cs="Times New Roman"/>
          <w:b/>
          <w:color w:val="000000"/>
          <w:sz w:val="24"/>
          <w:u w:val="single" w:color="000000"/>
          <w:lang w:bidi="en-US"/>
        </w:rPr>
        <w:t xml:space="preserve">Cell: </w:t>
      </w:r>
      <w:r w:rsidR="00562595">
        <w:rPr>
          <w:rFonts w:ascii="Times New Roman" w:eastAsia="Times New Roman" w:hAnsi="Times New Roman" w:cs="Times New Roman"/>
          <w:b/>
          <w:color w:val="000000"/>
          <w:sz w:val="24"/>
          <w:u w:val="single" w:color="000000"/>
          <w:lang w:bidi="en-US"/>
        </w:rPr>
        <w:t>859 433 4754</w:t>
      </w:r>
    </w:p>
    <w:p w14:paraId="4B25E6DE" w14:textId="38C518A7" w:rsidR="00562595" w:rsidRPr="006869CA" w:rsidRDefault="00562595" w:rsidP="006869CA">
      <w:pPr>
        <w:spacing w:after="0"/>
        <w:ind w:right="292"/>
        <w:jc w:val="center"/>
        <w:rPr>
          <w:rFonts w:ascii="Times New Roman" w:eastAsia="Times New Roman" w:hAnsi="Times New Roman" w:cs="Times New Roman"/>
          <w:color w:val="000000"/>
          <w:lang w:bidi="en-US"/>
        </w:rPr>
      </w:pPr>
      <w:r>
        <w:rPr>
          <w:rFonts w:ascii="Times New Roman" w:eastAsia="Times New Roman" w:hAnsi="Times New Roman" w:cs="Times New Roman"/>
          <w:b/>
          <w:color w:val="000000"/>
          <w:sz w:val="24"/>
          <w:u w:val="single" w:color="000000"/>
          <w:lang w:bidi="en-US"/>
        </w:rPr>
        <w:t xml:space="preserve">Fairfield Ohio, 45014 </w:t>
      </w:r>
    </w:p>
    <w:p w14:paraId="58AD0C07" w14:textId="6F45493D" w:rsidR="006869CA" w:rsidRPr="006869CA" w:rsidRDefault="00F02813" w:rsidP="006869CA">
      <w:pPr>
        <w:keepNext/>
        <w:keepLines/>
        <w:spacing w:after="181"/>
        <w:ind w:right="298"/>
        <w:jc w:val="center"/>
        <w:outlineLvl w:val="0"/>
        <w:rPr>
          <w:rFonts w:ascii="Times New Roman" w:eastAsia="Times New Roman" w:hAnsi="Times New Roman" w:cs="Times New Roman"/>
          <w:b/>
          <w:color w:val="2E74B5"/>
          <w:sz w:val="28"/>
          <w:u w:val="single" w:color="2E74B5"/>
        </w:rPr>
      </w:pPr>
      <w:r>
        <w:rPr>
          <w:rFonts w:ascii="Times New Roman" w:eastAsia="Times New Roman" w:hAnsi="Times New Roman" w:cs="Times New Roman"/>
          <w:b/>
          <w:color w:val="2E74B5"/>
          <w:sz w:val="28"/>
          <w:u w:val="single" w:color="2E74B5"/>
        </w:rPr>
        <w:t>L</w:t>
      </w:r>
      <w:r w:rsidR="00562595">
        <w:rPr>
          <w:rFonts w:ascii="Times New Roman" w:eastAsia="Times New Roman" w:hAnsi="Times New Roman" w:cs="Times New Roman"/>
          <w:b/>
          <w:color w:val="2E74B5"/>
          <w:sz w:val="28"/>
          <w:u w:val="single" w:color="2E74B5"/>
        </w:rPr>
        <w:t>izette</w:t>
      </w:r>
      <w:r>
        <w:rPr>
          <w:rFonts w:ascii="Times New Roman" w:eastAsia="Times New Roman" w:hAnsi="Times New Roman" w:cs="Times New Roman"/>
          <w:b/>
          <w:color w:val="2E74B5"/>
          <w:sz w:val="28"/>
          <w:u w:val="single" w:color="2E74B5"/>
        </w:rPr>
        <w:t>bea51</w:t>
      </w:r>
      <w:r w:rsidR="00562595">
        <w:rPr>
          <w:rFonts w:ascii="Times New Roman" w:eastAsia="Times New Roman" w:hAnsi="Times New Roman" w:cs="Times New Roman"/>
          <w:b/>
          <w:color w:val="2E74B5"/>
          <w:sz w:val="28"/>
          <w:u w:val="single" w:color="2E74B5"/>
        </w:rPr>
        <w:t>@gmail.com</w:t>
      </w:r>
    </w:p>
    <w:p w14:paraId="3CCBACDF" w14:textId="77777777" w:rsidR="0092384A" w:rsidRDefault="006869CA" w:rsidP="0092384A">
      <w:pPr>
        <w:spacing w:after="561"/>
        <w:ind w:right="298"/>
        <w:jc w:val="center"/>
        <w:rPr>
          <w:rFonts w:ascii="Times New Roman" w:eastAsia="Times New Roman" w:hAnsi="Times New Roman" w:cs="Times New Roman"/>
          <w:color w:val="0070C0"/>
          <w:lang w:bidi="en-US"/>
        </w:rPr>
      </w:pPr>
      <w:r w:rsidRPr="006869CA">
        <w:rPr>
          <w:rFonts w:ascii="Times New Roman" w:eastAsia="Times New Roman" w:hAnsi="Times New Roman" w:cs="Times New Roman"/>
          <w:b/>
          <w:color w:val="0070C0"/>
          <w:u w:val="single" w:color="000000"/>
          <w:lang w:bidi="en-US"/>
        </w:rPr>
        <w:t>UNITED STATES CITIZEN with ability to obtain Security Clearance.</w:t>
      </w:r>
    </w:p>
    <w:p w14:paraId="56009005" w14:textId="567E0D28" w:rsidR="006869CA" w:rsidRPr="006869CA" w:rsidRDefault="006869CA" w:rsidP="0092384A">
      <w:pPr>
        <w:spacing w:after="561"/>
        <w:ind w:right="298"/>
        <w:jc w:val="center"/>
        <w:rPr>
          <w:rFonts w:ascii="Times New Roman" w:eastAsia="Times New Roman" w:hAnsi="Times New Roman" w:cs="Times New Roman"/>
          <w:color w:val="0070C0"/>
          <w:lang w:bidi="en-US"/>
        </w:rPr>
      </w:pPr>
      <w:r w:rsidRPr="006869CA">
        <w:rPr>
          <w:rFonts w:ascii="Times New Roman" w:eastAsia="Times New Roman" w:hAnsi="Times New Roman" w:cs="Times New Roman"/>
          <w:b/>
          <w:color w:val="000000"/>
          <w:u w:val="single" w:color="000000"/>
        </w:rPr>
        <w:t>PROFESSIONAL SUMMARY</w:t>
      </w:r>
      <w:r w:rsidRPr="006869CA">
        <w:rPr>
          <w:rFonts w:ascii="Times New Roman" w:eastAsia="Times New Roman" w:hAnsi="Times New Roman" w:cs="Times New Roman"/>
          <w:b/>
          <w:color w:val="C00000"/>
          <w:sz w:val="24"/>
          <w:u w:color="000000"/>
        </w:rPr>
        <w:t xml:space="preserve"> </w:t>
      </w:r>
    </w:p>
    <w:p w14:paraId="6EA2024F" w14:textId="68ED29AF" w:rsidR="006869CA" w:rsidRPr="006869CA" w:rsidRDefault="006869CA" w:rsidP="006869CA">
      <w:pPr>
        <w:numPr>
          <w:ilvl w:val="0"/>
          <w:numId w:val="1"/>
        </w:numPr>
        <w:spacing w:after="32" w:line="252" w:lineRule="auto"/>
        <w:ind w:right="130" w:hanging="360"/>
        <w:rPr>
          <w:rFonts w:ascii="Times New Roman" w:eastAsia="Times New Roman" w:hAnsi="Times New Roman" w:cs="Times New Roman"/>
          <w:color w:val="000000"/>
          <w:lang w:bidi="en-US"/>
        </w:rPr>
      </w:pPr>
      <w:r w:rsidRPr="006869CA">
        <w:rPr>
          <w:rFonts w:ascii="Times New Roman" w:eastAsia="Times New Roman" w:hAnsi="Times New Roman" w:cs="Times New Roman"/>
          <w:color w:val="000000"/>
          <w:lang w:bidi="en-US"/>
        </w:rPr>
        <w:t xml:space="preserve">Highly- qualified </w:t>
      </w:r>
      <w:r w:rsidRPr="006869CA">
        <w:rPr>
          <w:rFonts w:ascii="Times New Roman" w:eastAsia="Times New Roman" w:hAnsi="Times New Roman" w:cs="Times New Roman"/>
          <w:b/>
          <w:color w:val="000000"/>
          <w:lang w:bidi="en-US"/>
        </w:rPr>
        <w:t xml:space="preserve">Cyber Security professional with over </w:t>
      </w:r>
      <w:r w:rsidR="00CE1FE5">
        <w:rPr>
          <w:rFonts w:ascii="Times New Roman" w:eastAsia="Times New Roman" w:hAnsi="Times New Roman" w:cs="Times New Roman"/>
          <w:b/>
          <w:color w:val="000000"/>
          <w:lang w:bidi="en-US"/>
        </w:rPr>
        <w:t>seven</w:t>
      </w:r>
      <w:r w:rsidRPr="006869CA">
        <w:rPr>
          <w:rFonts w:ascii="Times New Roman" w:eastAsia="Times New Roman" w:hAnsi="Times New Roman" w:cs="Times New Roman"/>
          <w:b/>
          <w:color w:val="000000"/>
          <w:lang w:bidi="en-US"/>
        </w:rPr>
        <w:t xml:space="preserve"> years of information Security</w:t>
      </w:r>
      <w:r w:rsidRPr="006869CA">
        <w:rPr>
          <w:rFonts w:ascii="Times New Roman" w:eastAsia="Times New Roman" w:hAnsi="Times New Roman" w:cs="Times New Roman"/>
          <w:color w:val="000000"/>
          <w:lang w:bidi="en-US"/>
        </w:rPr>
        <w:t xml:space="preserve"> and information technology experience.</w:t>
      </w:r>
    </w:p>
    <w:p w14:paraId="583F7028" w14:textId="7A2CFDD3" w:rsidR="006869CA" w:rsidRDefault="006869CA" w:rsidP="006869CA">
      <w:pPr>
        <w:numPr>
          <w:ilvl w:val="0"/>
          <w:numId w:val="1"/>
        </w:numPr>
        <w:spacing w:after="34" w:line="250" w:lineRule="auto"/>
        <w:ind w:right="130" w:hanging="360"/>
        <w:rPr>
          <w:rFonts w:ascii="Times New Roman" w:eastAsia="Times New Roman" w:hAnsi="Times New Roman" w:cs="Times New Roman"/>
          <w:color w:val="000000"/>
          <w:lang w:bidi="en-US"/>
        </w:rPr>
      </w:pPr>
      <w:r w:rsidRPr="006869CA">
        <w:rPr>
          <w:rFonts w:ascii="Times New Roman" w:eastAsia="Times New Roman" w:hAnsi="Times New Roman" w:cs="Times New Roman"/>
          <w:color w:val="000000"/>
          <w:lang w:bidi="en-US"/>
        </w:rPr>
        <w:t xml:space="preserve">Advanced understanding of the </w:t>
      </w:r>
      <w:r w:rsidRPr="006869CA">
        <w:rPr>
          <w:rFonts w:ascii="Times New Roman" w:eastAsia="Times New Roman" w:hAnsi="Times New Roman" w:cs="Times New Roman"/>
          <w:b/>
          <w:color w:val="000000"/>
          <w:lang w:bidi="en-US"/>
        </w:rPr>
        <w:t>NIST 800-53 and FedRAMP security control framework</w:t>
      </w:r>
      <w:r w:rsidRPr="006869CA">
        <w:rPr>
          <w:rFonts w:ascii="Times New Roman" w:eastAsia="Times New Roman" w:hAnsi="Times New Roman" w:cs="Times New Roman"/>
          <w:color w:val="000000"/>
          <w:lang w:bidi="en-US"/>
        </w:rPr>
        <w:t xml:space="preserve"> and associated control families and requirements.</w:t>
      </w:r>
    </w:p>
    <w:p w14:paraId="2B127460" w14:textId="7C57BD60" w:rsidR="006869CA" w:rsidRPr="006869CA" w:rsidRDefault="006869CA" w:rsidP="006869CA">
      <w:pPr>
        <w:numPr>
          <w:ilvl w:val="0"/>
          <w:numId w:val="1"/>
        </w:numPr>
        <w:spacing w:after="34" w:line="250" w:lineRule="auto"/>
        <w:ind w:right="130" w:hanging="360"/>
        <w:rPr>
          <w:rFonts w:ascii="Times New Roman" w:eastAsia="Times New Roman" w:hAnsi="Times New Roman" w:cs="Times New Roman"/>
          <w:color w:val="000000"/>
          <w:lang w:bidi="en-US"/>
        </w:rPr>
      </w:pPr>
      <w:r w:rsidRPr="006869CA">
        <w:rPr>
          <w:rFonts w:ascii="Times New Roman" w:hAnsi="Times New Roman" w:cs="Times New Roman"/>
        </w:rPr>
        <w:t>Vulnerability Scanning and Analysis, Certification and Accreditation (</w:t>
      </w:r>
      <w:r>
        <w:rPr>
          <w:rFonts w:ascii="Times New Roman" w:hAnsi="Times New Roman" w:cs="Times New Roman"/>
        </w:rPr>
        <w:t>C</w:t>
      </w:r>
      <w:r w:rsidRPr="006869CA">
        <w:rPr>
          <w:rFonts w:ascii="Times New Roman" w:hAnsi="Times New Roman" w:cs="Times New Roman"/>
        </w:rPr>
        <w:t>&amp;A), Project Management, NIST 800 - 53 Rev1 and rev4 and NIST SP 800-37 rev 1, 800-18, 800-53 rev3 and 800-34, FIPS, FISMA Security Content</w:t>
      </w:r>
    </w:p>
    <w:p w14:paraId="14BE9842" w14:textId="3C9DDE02" w:rsidR="006869CA" w:rsidRDefault="006869CA" w:rsidP="006869CA">
      <w:pPr>
        <w:numPr>
          <w:ilvl w:val="0"/>
          <w:numId w:val="1"/>
        </w:numPr>
        <w:spacing w:after="32" w:line="252" w:lineRule="auto"/>
        <w:ind w:right="130" w:hanging="360"/>
        <w:rPr>
          <w:rFonts w:ascii="Times New Roman" w:eastAsia="Times New Roman" w:hAnsi="Times New Roman" w:cs="Times New Roman"/>
          <w:color w:val="000000"/>
          <w:lang w:bidi="en-US"/>
        </w:rPr>
      </w:pPr>
      <w:r w:rsidRPr="006869CA">
        <w:rPr>
          <w:rFonts w:ascii="Times New Roman" w:eastAsia="Times New Roman" w:hAnsi="Times New Roman" w:cs="Times New Roman"/>
          <w:color w:val="000000"/>
          <w:lang w:bidi="en-US"/>
        </w:rPr>
        <w:t xml:space="preserve">Thorough understanding of </w:t>
      </w:r>
      <w:r w:rsidRPr="006869CA">
        <w:rPr>
          <w:rFonts w:ascii="Times New Roman" w:eastAsia="Times New Roman" w:hAnsi="Times New Roman" w:cs="Times New Roman"/>
          <w:b/>
          <w:color w:val="000000"/>
          <w:lang w:bidi="en-US"/>
        </w:rPr>
        <w:t xml:space="preserve">NIST 800-53 Rev 4 and 5 security controls. This includes AC, IA, AU, PE, MA, SC, CM, CP, IR, SA, SI, </w:t>
      </w:r>
      <w:r w:rsidRPr="006869CA">
        <w:rPr>
          <w:rFonts w:ascii="Times New Roman" w:eastAsia="Times New Roman" w:hAnsi="Times New Roman" w:cs="Times New Roman"/>
          <w:color w:val="000000"/>
          <w:lang w:bidi="en-US"/>
        </w:rPr>
        <w:t>etc control families.</w:t>
      </w:r>
    </w:p>
    <w:p w14:paraId="0F5AB724" w14:textId="4780844B" w:rsidR="006869CA" w:rsidRPr="006869CA" w:rsidRDefault="006869CA" w:rsidP="006869CA">
      <w:pPr>
        <w:numPr>
          <w:ilvl w:val="0"/>
          <w:numId w:val="1"/>
        </w:numPr>
        <w:spacing w:after="32" w:line="252" w:lineRule="auto"/>
        <w:ind w:right="130" w:hanging="360"/>
        <w:rPr>
          <w:rFonts w:ascii="Times New Roman" w:eastAsia="Times New Roman" w:hAnsi="Times New Roman" w:cs="Times New Roman"/>
          <w:color w:val="000000"/>
          <w:lang w:bidi="en-US"/>
        </w:rPr>
      </w:pPr>
      <w:r w:rsidRPr="006869CA">
        <w:rPr>
          <w:rFonts w:ascii="Times New Roman" w:hAnsi="Times New Roman" w:cs="Times New Roman"/>
        </w:rPr>
        <w:t>Automation Protocol, NIST Family of Security Control, FedRAMP Security Assessment Framework, Incident, and Contingency Planning. Testing of IT controls to ensure Confidentiality, Integrity, and Availability of the system resources. Possess strong analytical and problem-solving skills</w:t>
      </w:r>
    </w:p>
    <w:p w14:paraId="6EE3DAC4" w14:textId="77777777" w:rsidR="006869CA" w:rsidRPr="006869CA" w:rsidRDefault="006869CA" w:rsidP="006869CA">
      <w:pPr>
        <w:numPr>
          <w:ilvl w:val="0"/>
          <w:numId w:val="1"/>
        </w:numPr>
        <w:spacing w:after="4" w:line="250" w:lineRule="auto"/>
        <w:ind w:right="130" w:hanging="360"/>
        <w:rPr>
          <w:rFonts w:ascii="Times New Roman" w:eastAsia="Times New Roman" w:hAnsi="Times New Roman" w:cs="Times New Roman"/>
          <w:color w:val="000000"/>
          <w:lang w:bidi="en-US"/>
        </w:rPr>
      </w:pPr>
      <w:r w:rsidRPr="006869CA">
        <w:rPr>
          <w:rFonts w:ascii="Times New Roman" w:eastAsia="Times New Roman" w:hAnsi="Times New Roman" w:cs="Times New Roman"/>
          <w:color w:val="000000"/>
          <w:lang w:bidi="en-US"/>
        </w:rPr>
        <w:t xml:space="preserve">Knowledge of the process to obtain a system </w:t>
      </w:r>
      <w:r w:rsidRPr="006869CA">
        <w:rPr>
          <w:rFonts w:ascii="Times New Roman" w:eastAsia="Times New Roman" w:hAnsi="Times New Roman" w:cs="Times New Roman"/>
          <w:b/>
          <w:color w:val="000000"/>
          <w:lang w:bidi="en-US"/>
        </w:rPr>
        <w:t>ATO and requirements to maintain the ATO.</w:t>
      </w:r>
    </w:p>
    <w:p w14:paraId="3373BD2C" w14:textId="103C8A60" w:rsidR="006869CA" w:rsidRPr="006869CA" w:rsidRDefault="006869CA" w:rsidP="006869CA">
      <w:pPr>
        <w:numPr>
          <w:ilvl w:val="0"/>
          <w:numId w:val="1"/>
        </w:numPr>
        <w:spacing w:after="525" w:line="243" w:lineRule="auto"/>
        <w:ind w:right="130" w:hanging="360"/>
        <w:rPr>
          <w:rFonts w:ascii="Times New Roman" w:eastAsia="Times New Roman" w:hAnsi="Times New Roman" w:cs="Times New Roman"/>
          <w:color w:val="000000"/>
          <w:lang w:bidi="en-US"/>
        </w:rPr>
      </w:pPr>
      <w:r w:rsidRPr="006869CA">
        <w:rPr>
          <w:rFonts w:ascii="Times New Roman" w:eastAsia="Times New Roman" w:hAnsi="Times New Roman" w:cs="Times New Roman"/>
          <w:color w:val="000000"/>
          <w:lang w:bidi="en-US"/>
        </w:rPr>
        <w:t xml:space="preserve">An IT professional with experience in vulnerability management, </w:t>
      </w:r>
      <w:r w:rsidRPr="006869CA">
        <w:rPr>
          <w:rFonts w:ascii="Times New Roman" w:eastAsia="Times New Roman" w:hAnsi="Times New Roman" w:cs="Times New Roman"/>
          <w:b/>
          <w:color w:val="000000"/>
          <w:lang w:bidi="en-US"/>
        </w:rPr>
        <w:t>security control implementation, assessment and authorization, POA&amp;M management, continuous monitoring, as well as risk assessment</w:t>
      </w:r>
      <w:r w:rsidRPr="006869CA">
        <w:rPr>
          <w:rFonts w:ascii="Times New Roman" w:eastAsia="Times New Roman" w:hAnsi="Times New Roman" w:cs="Times New Roman"/>
          <w:color w:val="000000"/>
          <w:lang w:bidi="en-US"/>
        </w:rPr>
        <w:t>.</w:t>
      </w:r>
    </w:p>
    <w:p w14:paraId="2DEF8885" w14:textId="77777777" w:rsidR="006869CA" w:rsidRPr="006869CA" w:rsidRDefault="006869CA" w:rsidP="006869CA">
      <w:pPr>
        <w:spacing w:after="23"/>
        <w:ind w:left="127" w:right="415" w:hanging="10"/>
        <w:jc w:val="center"/>
        <w:rPr>
          <w:rFonts w:ascii="Times New Roman" w:eastAsia="Times New Roman" w:hAnsi="Times New Roman" w:cs="Times New Roman"/>
          <w:color w:val="000000"/>
          <w:lang w:bidi="en-US"/>
        </w:rPr>
      </w:pPr>
      <w:r w:rsidRPr="006869CA">
        <w:rPr>
          <w:rFonts w:ascii="Times New Roman" w:eastAsia="Times New Roman" w:hAnsi="Times New Roman" w:cs="Times New Roman"/>
          <w:b/>
          <w:color w:val="000000"/>
          <w:u w:val="single" w:color="000000"/>
          <w:lang w:bidi="en-US"/>
        </w:rPr>
        <w:t>ACTIVE CERTIFICATIONS:</w:t>
      </w:r>
      <w:r w:rsidRPr="006869CA">
        <w:rPr>
          <w:rFonts w:ascii="Times New Roman" w:eastAsia="Times New Roman" w:hAnsi="Times New Roman" w:cs="Times New Roman"/>
          <w:b/>
          <w:color w:val="000000"/>
          <w:lang w:bidi="en-US"/>
        </w:rPr>
        <w:t xml:space="preserve"> </w:t>
      </w:r>
    </w:p>
    <w:p w14:paraId="5955175A" w14:textId="77777777" w:rsidR="006869CA" w:rsidRPr="006869CA" w:rsidRDefault="006869CA" w:rsidP="006869CA">
      <w:pPr>
        <w:numPr>
          <w:ilvl w:val="0"/>
          <w:numId w:val="1"/>
        </w:numPr>
        <w:spacing w:after="7" w:line="252" w:lineRule="auto"/>
        <w:ind w:right="130" w:hanging="360"/>
        <w:rPr>
          <w:rFonts w:ascii="Times New Roman" w:eastAsia="Times New Roman" w:hAnsi="Times New Roman" w:cs="Times New Roman"/>
          <w:color w:val="000000"/>
          <w:lang w:bidi="en-US"/>
        </w:rPr>
      </w:pPr>
      <w:r w:rsidRPr="006869CA">
        <w:rPr>
          <w:rFonts w:ascii="Times New Roman" w:eastAsia="Times New Roman" w:hAnsi="Times New Roman" w:cs="Times New Roman"/>
          <w:b/>
          <w:color w:val="002060"/>
          <w:lang w:bidi="en-US"/>
        </w:rPr>
        <w:t>CompTIA Security+ Ce-</w:t>
      </w:r>
    </w:p>
    <w:p w14:paraId="306DCB03" w14:textId="77777777" w:rsidR="006869CA" w:rsidRPr="006869CA" w:rsidRDefault="006869CA" w:rsidP="006869CA">
      <w:pPr>
        <w:numPr>
          <w:ilvl w:val="0"/>
          <w:numId w:val="1"/>
        </w:numPr>
        <w:spacing w:after="475" w:line="252" w:lineRule="auto"/>
        <w:ind w:right="130" w:hanging="360"/>
        <w:rPr>
          <w:rFonts w:ascii="Times New Roman" w:eastAsia="Times New Roman" w:hAnsi="Times New Roman" w:cs="Times New Roman"/>
          <w:color w:val="000000"/>
          <w:lang w:bidi="en-US"/>
        </w:rPr>
      </w:pPr>
      <w:r w:rsidRPr="006869CA">
        <w:rPr>
          <w:rFonts w:ascii="Calibri" w:eastAsia="Calibri" w:hAnsi="Calibri" w:cs="Calibri"/>
          <w:noProof/>
          <w:color w:val="000000"/>
          <w:lang w:bidi="en-US"/>
        </w:rPr>
        <mc:AlternateContent>
          <mc:Choice Requires="wpg">
            <w:drawing>
              <wp:anchor distT="0" distB="0" distL="114300" distR="114300" simplePos="0" relativeHeight="251659264" behindDoc="0" locked="0" layoutInCell="1" allowOverlap="1" wp14:anchorId="590B1823" wp14:editId="19A9E7EF">
                <wp:simplePos x="0" y="0"/>
                <wp:positionH relativeFrom="page">
                  <wp:posOffset>876935</wp:posOffset>
                </wp:positionH>
                <wp:positionV relativeFrom="page">
                  <wp:posOffset>2362061</wp:posOffset>
                </wp:positionV>
                <wp:extent cx="6895465" cy="8572"/>
                <wp:effectExtent l="0" t="0" r="0" b="0"/>
                <wp:wrapTopAndBottom/>
                <wp:docPr id="2988" name="Group 2988"/>
                <wp:cNvGraphicFramePr/>
                <a:graphic xmlns:a="http://schemas.openxmlformats.org/drawingml/2006/main">
                  <a:graphicData uri="http://schemas.microsoft.com/office/word/2010/wordprocessingGroup">
                    <wpg:wgp>
                      <wpg:cNvGrpSpPr/>
                      <wpg:grpSpPr>
                        <a:xfrm>
                          <a:off x="0" y="0"/>
                          <a:ext cx="6895465" cy="8572"/>
                          <a:chOff x="0" y="0"/>
                          <a:chExt cx="6895465" cy="8572"/>
                        </a:xfrm>
                      </wpg:grpSpPr>
                      <wps:wsp>
                        <wps:cNvPr id="3706" name="Shape 3706"/>
                        <wps:cNvSpPr/>
                        <wps:spPr>
                          <a:xfrm>
                            <a:off x="0" y="0"/>
                            <a:ext cx="6895465" cy="9144"/>
                          </a:xfrm>
                          <a:custGeom>
                            <a:avLst/>
                            <a:gdLst/>
                            <a:ahLst/>
                            <a:cxnLst/>
                            <a:rect l="0" t="0" r="0" b="0"/>
                            <a:pathLst>
                              <a:path w="6895465" h="9144">
                                <a:moveTo>
                                  <a:pt x="0" y="0"/>
                                </a:moveTo>
                                <a:lnTo>
                                  <a:pt x="6895465" y="0"/>
                                </a:lnTo>
                                <a:lnTo>
                                  <a:pt x="6895465"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337DC693" id="Group 2988" o:spid="_x0000_s1026" style="position:absolute;margin-left:69.05pt;margin-top:186pt;width:542.95pt;height:.65pt;z-index:251659264;mso-position-horizontal-relative:page;mso-position-vertical-relative:page" coordsize="6895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">
                <v:shape id="Shape 3706" o:spid="_x0000_s1027" style="position:absolute;width:68954;height:91;visibility:visible;mso-wrap-style:square;v-text-anchor:top" coordsize="68954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" path="m,l6895465,r,9144l,9144,,e" fillcolor="black" stroked="f" strokeweight="0">
                  <v:stroke miterlimit="83231f" joinstyle="miter"/>
                  <v:path arrowok="t" textboxrect="0,0,6895465,9144"/>
                </v:shape>
                <w10:wrap type="topAndBottom" anchorx="page" anchory="page"/>
              </v:group>
            </w:pict>
          </mc:Fallback>
        </mc:AlternateContent>
      </w:r>
      <w:r w:rsidRPr="006869CA">
        <w:rPr>
          <w:rFonts w:ascii="Times New Roman" w:eastAsia="Times New Roman" w:hAnsi="Times New Roman" w:cs="Times New Roman"/>
          <w:b/>
          <w:color w:val="002060"/>
          <w:lang w:bidi="en-US"/>
        </w:rPr>
        <w:t>Certified Information System Manager (CISM)</w:t>
      </w:r>
    </w:p>
    <w:p w14:paraId="7F11FA78" w14:textId="77777777" w:rsidR="006869CA" w:rsidRPr="006869CA" w:rsidRDefault="006869CA" w:rsidP="006869CA">
      <w:pPr>
        <w:keepNext/>
        <w:keepLines/>
        <w:spacing w:after="224"/>
        <w:ind w:left="127" w:right="415" w:hanging="10"/>
        <w:jc w:val="center"/>
        <w:outlineLvl w:val="1"/>
        <w:rPr>
          <w:rFonts w:ascii="Times New Roman" w:eastAsia="Times New Roman" w:hAnsi="Times New Roman" w:cs="Times New Roman"/>
          <w:b/>
          <w:color w:val="000000"/>
          <w:u w:val="single" w:color="000000"/>
        </w:rPr>
      </w:pPr>
      <w:r w:rsidRPr="006869CA">
        <w:rPr>
          <w:rFonts w:ascii="Times New Roman" w:eastAsia="Times New Roman" w:hAnsi="Times New Roman" w:cs="Times New Roman"/>
          <w:b/>
          <w:color w:val="000000"/>
          <w:u w:val="single" w:color="000000"/>
        </w:rPr>
        <w:t>EDUCATION BACKGROUND</w:t>
      </w:r>
      <w:r w:rsidRPr="006869CA">
        <w:rPr>
          <w:rFonts w:ascii="Times New Roman" w:eastAsia="Times New Roman" w:hAnsi="Times New Roman" w:cs="Times New Roman"/>
          <w:b/>
          <w:color w:val="000000"/>
          <w:u w:color="000000"/>
        </w:rPr>
        <w:t xml:space="preserve"> </w:t>
      </w:r>
    </w:p>
    <w:p w14:paraId="5FF759E0" w14:textId="77777777" w:rsidR="00FC13C6" w:rsidRDefault="006869CA" w:rsidP="00FC13C6">
      <w:pPr>
        <w:spacing w:after="475" w:line="252" w:lineRule="auto"/>
        <w:ind w:left="406" w:right="196" w:hanging="10"/>
        <w:rPr>
          <w:rFonts w:ascii="Times New Roman" w:eastAsia="Times New Roman" w:hAnsi="Times New Roman" w:cs="Times New Roman"/>
          <w:color w:val="000000"/>
          <w:lang w:bidi="en-US"/>
        </w:rPr>
      </w:pPr>
      <w:r w:rsidRPr="006869CA">
        <w:rPr>
          <w:rFonts w:ascii="Segoe UI Symbol" w:eastAsia="Segoe UI Symbol" w:hAnsi="Segoe UI Symbol" w:cs="Segoe UI Symbol"/>
          <w:color w:val="000000"/>
          <w:sz w:val="24"/>
          <w:lang w:bidi="en-US"/>
        </w:rPr>
        <w:t xml:space="preserve">• </w:t>
      </w:r>
      <w:r w:rsidR="00FC13C6">
        <w:rPr>
          <w:rFonts w:ascii="Times New Roman" w:eastAsia="Times New Roman" w:hAnsi="Times New Roman" w:cs="Times New Roman"/>
          <w:color w:val="000000"/>
          <w:lang w:bidi="en-US"/>
        </w:rPr>
        <w:t>SKYTECH</w:t>
      </w:r>
      <w:r w:rsidRPr="006869CA">
        <w:rPr>
          <w:rFonts w:ascii="Times New Roman" w:eastAsia="Times New Roman" w:hAnsi="Times New Roman" w:cs="Times New Roman"/>
          <w:color w:val="000000"/>
          <w:lang w:bidi="en-US"/>
        </w:rPr>
        <w:t xml:space="preserve"> IT Consulting LLC, </w:t>
      </w:r>
      <w:r w:rsidR="00FC13C6">
        <w:rPr>
          <w:rFonts w:ascii="Times New Roman" w:eastAsia="Times New Roman" w:hAnsi="Times New Roman" w:cs="Times New Roman"/>
          <w:color w:val="000000"/>
          <w:lang w:bidi="en-US"/>
        </w:rPr>
        <w:t>Atlanta GA</w:t>
      </w:r>
      <w:r w:rsidRPr="006869CA">
        <w:rPr>
          <w:rFonts w:ascii="Times New Roman" w:eastAsia="Times New Roman" w:hAnsi="Times New Roman" w:cs="Times New Roman"/>
          <w:color w:val="000000"/>
          <w:lang w:bidi="en-US"/>
        </w:rPr>
        <w:t xml:space="preserve"> </w:t>
      </w:r>
      <w:r w:rsidRPr="006869CA">
        <w:rPr>
          <w:rFonts w:ascii="Times New Roman" w:eastAsia="Times New Roman" w:hAnsi="Times New Roman" w:cs="Times New Roman"/>
          <w:b/>
          <w:color w:val="002060"/>
          <w:lang w:bidi="en-US"/>
        </w:rPr>
        <w:t>(Cybersecurity and Information Security training)</w:t>
      </w:r>
      <w:r w:rsidRPr="006869CA">
        <w:rPr>
          <w:rFonts w:ascii="Times New Roman" w:eastAsia="Times New Roman" w:hAnsi="Times New Roman" w:cs="Times New Roman"/>
          <w:color w:val="000000"/>
          <w:lang w:bidi="en-US"/>
        </w:rPr>
        <w:t xml:space="preserve"> 2</w:t>
      </w:r>
      <w:r w:rsidR="00FC13C6">
        <w:rPr>
          <w:rFonts w:ascii="Times New Roman" w:eastAsia="Times New Roman" w:hAnsi="Times New Roman" w:cs="Times New Roman"/>
          <w:color w:val="000000"/>
          <w:lang w:bidi="en-US"/>
        </w:rPr>
        <w:t>015</w:t>
      </w:r>
    </w:p>
    <w:p w14:paraId="6FC2B943" w14:textId="2D8A8EE8" w:rsidR="006869CA" w:rsidRPr="006869CA" w:rsidRDefault="006869CA" w:rsidP="00FC13C6">
      <w:pPr>
        <w:spacing w:after="475" w:line="252" w:lineRule="auto"/>
        <w:ind w:left="406" w:right="196" w:hanging="10"/>
        <w:rPr>
          <w:rFonts w:ascii="Times New Roman" w:eastAsia="Times New Roman" w:hAnsi="Times New Roman" w:cs="Times New Roman"/>
          <w:color w:val="000000"/>
          <w:lang w:bidi="en-US"/>
        </w:rPr>
      </w:pPr>
      <w:r w:rsidRPr="006869CA">
        <w:rPr>
          <w:rFonts w:ascii="Times New Roman" w:eastAsia="Times New Roman" w:hAnsi="Times New Roman" w:cs="Times New Roman"/>
          <w:color w:val="000000"/>
          <w:lang w:bidi="en-US"/>
        </w:rPr>
        <w:t xml:space="preserve"> </w:t>
      </w:r>
      <w:r w:rsidRPr="006869CA">
        <w:rPr>
          <w:rFonts w:ascii="Segoe UI Symbol" w:eastAsia="Segoe UI Symbol" w:hAnsi="Segoe UI Symbol" w:cs="Segoe UI Symbol"/>
          <w:color w:val="000000"/>
          <w:sz w:val="24"/>
          <w:lang w:bidi="en-US"/>
        </w:rPr>
        <w:t xml:space="preserve">• </w:t>
      </w:r>
      <w:r w:rsidRPr="006869CA">
        <w:rPr>
          <w:rFonts w:ascii="Times New Roman" w:eastAsia="Times New Roman" w:hAnsi="Times New Roman" w:cs="Times New Roman"/>
          <w:color w:val="000000"/>
          <w:lang w:bidi="en-US"/>
        </w:rPr>
        <w:t xml:space="preserve">University of Buea, Cameroon </w:t>
      </w:r>
      <w:r w:rsidRPr="006869CA">
        <w:rPr>
          <w:rFonts w:ascii="Times New Roman" w:eastAsia="Times New Roman" w:hAnsi="Times New Roman" w:cs="Times New Roman"/>
          <w:b/>
          <w:color w:val="002060"/>
          <w:lang w:bidi="en-US"/>
        </w:rPr>
        <w:t xml:space="preserve">(BSc Computer </w:t>
      </w:r>
      <w:r w:rsidR="00FC13C6">
        <w:rPr>
          <w:rFonts w:ascii="Times New Roman" w:eastAsia="Times New Roman" w:hAnsi="Times New Roman" w:cs="Times New Roman"/>
          <w:b/>
          <w:color w:val="002060"/>
          <w:lang w:bidi="en-US"/>
        </w:rPr>
        <w:t>Science</w:t>
      </w:r>
      <w:r w:rsidRPr="006869CA">
        <w:rPr>
          <w:rFonts w:ascii="Times New Roman" w:eastAsia="Times New Roman" w:hAnsi="Times New Roman" w:cs="Times New Roman"/>
          <w:b/>
          <w:color w:val="002060"/>
          <w:lang w:bidi="en-US"/>
        </w:rPr>
        <w:t xml:space="preserve">) – </w:t>
      </w:r>
      <w:r w:rsidRPr="006869CA">
        <w:rPr>
          <w:rFonts w:ascii="Times New Roman" w:eastAsia="Times New Roman" w:hAnsi="Times New Roman" w:cs="Times New Roman"/>
          <w:color w:val="000000"/>
          <w:lang w:bidi="en-US"/>
        </w:rPr>
        <w:t>20</w:t>
      </w:r>
      <w:r w:rsidR="00562595">
        <w:rPr>
          <w:rFonts w:ascii="Times New Roman" w:eastAsia="Times New Roman" w:hAnsi="Times New Roman" w:cs="Times New Roman"/>
          <w:color w:val="000000"/>
          <w:lang w:bidi="en-US"/>
        </w:rPr>
        <w:t>11</w:t>
      </w:r>
      <w:r w:rsidRPr="006869CA">
        <w:rPr>
          <w:rFonts w:ascii="Times New Roman" w:eastAsia="Times New Roman" w:hAnsi="Times New Roman" w:cs="Times New Roman"/>
          <w:color w:val="000000"/>
          <w:lang w:bidi="en-US"/>
        </w:rPr>
        <w:t>.</w:t>
      </w:r>
    </w:p>
    <w:p w14:paraId="1C4A404B" w14:textId="77777777" w:rsidR="006869CA" w:rsidRPr="006869CA" w:rsidRDefault="006869CA" w:rsidP="006869CA">
      <w:pPr>
        <w:keepNext/>
        <w:keepLines/>
        <w:spacing w:after="23"/>
        <w:ind w:left="127" w:hanging="10"/>
        <w:jc w:val="center"/>
        <w:outlineLvl w:val="1"/>
        <w:rPr>
          <w:rFonts w:ascii="Times New Roman" w:eastAsia="Times New Roman" w:hAnsi="Times New Roman" w:cs="Times New Roman"/>
          <w:b/>
          <w:color w:val="000000"/>
          <w:u w:val="single" w:color="000000"/>
        </w:rPr>
      </w:pPr>
      <w:r w:rsidRPr="006869CA">
        <w:rPr>
          <w:rFonts w:ascii="Times New Roman" w:eastAsia="Times New Roman" w:hAnsi="Times New Roman" w:cs="Times New Roman"/>
          <w:b/>
          <w:color w:val="000000"/>
          <w:u w:val="single" w:color="000000"/>
        </w:rPr>
        <w:t>TECHNICALSKILLS/STANDARDS/SOFTWARE</w:t>
      </w:r>
      <w:r w:rsidRPr="006869CA">
        <w:rPr>
          <w:rFonts w:ascii="Times New Roman" w:eastAsia="Times New Roman" w:hAnsi="Times New Roman" w:cs="Times New Roman"/>
          <w:color w:val="000000"/>
          <w:u w:val="single" w:color="000000"/>
        </w:rPr>
        <w:t xml:space="preserve"> </w:t>
      </w:r>
    </w:p>
    <w:p w14:paraId="679147F3" w14:textId="77777777" w:rsidR="006869CA" w:rsidRPr="006869CA" w:rsidRDefault="006869CA" w:rsidP="006869CA">
      <w:pPr>
        <w:spacing w:after="0" w:line="239" w:lineRule="auto"/>
        <w:ind w:left="-5" w:right="283" w:hanging="10"/>
        <w:jc w:val="both"/>
        <w:rPr>
          <w:rFonts w:ascii="Times New Roman" w:eastAsia="Times New Roman" w:hAnsi="Times New Roman" w:cs="Times New Roman"/>
          <w:color w:val="000000"/>
          <w:lang w:bidi="en-US"/>
        </w:rPr>
      </w:pPr>
      <w:r w:rsidRPr="006869CA">
        <w:rPr>
          <w:rFonts w:ascii="Times New Roman" w:eastAsia="Times New Roman" w:hAnsi="Times New Roman" w:cs="Times New Roman"/>
          <w:color w:val="000000"/>
          <w:lang w:bidi="en-US"/>
        </w:rPr>
        <w:t xml:space="preserve">NIST Guidelines Publications |Certification and Accreditation (C&amp;A) | Assessment and Authorization (A&amp;A) | HIPAA &amp; PRIVACY ACT training. | IT Security Compliance | Vulnerability Assessment | Network Vulnerability Scanning | Information Assurance | System Risk Assessment | System Development </w:t>
      </w:r>
    </w:p>
    <w:p w14:paraId="4B8212CA" w14:textId="77777777" w:rsidR="006869CA" w:rsidRPr="006869CA" w:rsidRDefault="006869CA" w:rsidP="006869CA">
      <w:pPr>
        <w:spacing w:after="28" w:line="239" w:lineRule="auto"/>
        <w:ind w:left="-5" w:right="283" w:hanging="10"/>
        <w:jc w:val="both"/>
        <w:rPr>
          <w:rFonts w:ascii="Times New Roman" w:eastAsia="Times New Roman" w:hAnsi="Times New Roman" w:cs="Times New Roman"/>
          <w:color w:val="000000"/>
          <w:lang w:bidi="en-US"/>
        </w:rPr>
      </w:pPr>
      <w:r w:rsidRPr="006869CA">
        <w:rPr>
          <w:rFonts w:ascii="Times New Roman" w:eastAsia="Times New Roman" w:hAnsi="Times New Roman" w:cs="Times New Roman"/>
          <w:color w:val="000000"/>
          <w:lang w:bidi="en-US"/>
        </w:rPr>
        <w:t>Life Cycle| Nessus Vulnerability Scanner| C-SAM| Splunk |SharePoint | Nexpose| LAN | WAN| NIST SP 800-53| SP 800-53| SP 800-37| NIST SP 800-171|FIPS| FISMA| FedRAMP| Risk Management Framework (RMF)| FIPS-199| PTA| PIA| SSP|CP|SAR|POA&amp;M|ATO|ISA, MOU/A|IDS|IPS| Windows| eMASS.</w:t>
      </w:r>
    </w:p>
    <w:p w14:paraId="58179D3B" w14:textId="77777777" w:rsidR="006869CA" w:rsidRPr="006869CA" w:rsidRDefault="006869CA" w:rsidP="006869CA">
      <w:pPr>
        <w:spacing w:after="221" w:line="250" w:lineRule="auto"/>
        <w:ind w:right="130"/>
        <w:rPr>
          <w:rFonts w:ascii="Times New Roman" w:eastAsia="Times New Roman" w:hAnsi="Times New Roman" w:cs="Times New Roman"/>
          <w:color w:val="000000"/>
          <w:lang w:bidi="en-US"/>
        </w:rPr>
      </w:pPr>
      <w:r w:rsidRPr="006869CA">
        <w:rPr>
          <w:rFonts w:ascii="Times New Roman" w:eastAsia="Times New Roman" w:hAnsi="Times New Roman" w:cs="Times New Roman"/>
          <w:color w:val="000000"/>
          <w:lang w:bidi="en-US"/>
        </w:rPr>
        <w:t>Enterprise Mission Assurance Support Service</w:t>
      </w:r>
      <w:r w:rsidRPr="006869CA">
        <w:rPr>
          <w:rFonts w:ascii="Times New Roman" w:eastAsia="Times New Roman" w:hAnsi="Times New Roman" w:cs="Times New Roman"/>
          <w:color w:val="000000"/>
          <w:sz w:val="24"/>
          <w:lang w:bidi="en-US"/>
        </w:rPr>
        <w:t>| Linux| Microsoft Office||</w:t>
      </w:r>
    </w:p>
    <w:p w14:paraId="13BA4EFD" w14:textId="77777777" w:rsidR="00562595" w:rsidRDefault="00562595" w:rsidP="006869CA">
      <w:pPr>
        <w:keepNext/>
        <w:keepLines/>
        <w:spacing w:after="189"/>
        <w:ind w:left="127" w:right="414" w:hanging="10"/>
        <w:jc w:val="center"/>
        <w:outlineLvl w:val="1"/>
        <w:rPr>
          <w:rFonts w:ascii="Times New Roman" w:eastAsia="Times New Roman" w:hAnsi="Times New Roman" w:cs="Times New Roman"/>
          <w:b/>
          <w:color w:val="000000"/>
          <w:u w:val="single" w:color="000000"/>
        </w:rPr>
      </w:pPr>
    </w:p>
    <w:p w14:paraId="1CF7D613" w14:textId="7C4F92A9" w:rsidR="006869CA" w:rsidRPr="006869CA" w:rsidRDefault="006869CA" w:rsidP="006869CA">
      <w:pPr>
        <w:keepNext/>
        <w:keepLines/>
        <w:spacing w:after="189"/>
        <w:ind w:left="127" w:right="414" w:hanging="10"/>
        <w:jc w:val="center"/>
        <w:outlineLvl w:val="1"/>
        <w:rPr>
          <w:rFonts w:ascii="Times New Roman" w:eastAsia="Times New Roman" w:hAnsi="Times New Roman" w:cs="Times New Roman"/>
          <w:b/>
          <w:color w:val="000000"/>
          <w:u w:val="single" w:color="000000"/>
        </w:rPr>
      </w:pPr>
      <w:r w:rsidRPr="006869CA">
        <w:rPr>
          <w:rFonts w:ascii="Times New Roman" w:eastAsia="Times New Roman" w:hAnsi="Times New Roman" w:cs="Times New Roman"/>
          <w:b/>
          <w:color w:val="000000"/>
          <w:u w:val="single" w:color="000000"/>
        </w:rPr>
        <w:t>CAREER EXPERIENCE</w:t>
      </w:r>
      <w:r w:rsidRPr="006869CA">
        <w:rPr>
          <w:rFonts w:ascii="Times New Roman" w:eastAsia="Times New Roman" w:hAnsi="Times New Roman" w:cs="Times New Roman"/>
          <w:b/>
          <w:color w:val="000000"/>
          <w:u w:color="000000"/>
        </w:rPr>
        <w:t xml:space="preserve"> </w:t>
      </w:r>
    </w:p>
    <w:p w14:paraId="6ADC511F" w14:textId="148A98B1" w:rsidR="006869CA" w:rsidRPr="006869CA" w:rsidRDefault="00562595" w:rsidP="006869CA">
      <w:pPr>
        <w:spacing w:after="0"/>
        <w:ind w:left="209"/>
        <w:rPr>
          <w:rFonts w:ascii="Times New Roman" w:eastAsia="Times New Roman" w:hAnsi="Times New Roman" w:cs="Times New Roman"/>
          <w:color w:val="000000"/>
          <w:lang w:bidi="en-US"/>
        </w:rPr>
      </w:pPr>
      <w:r>
        <w:rPr>
          <w:rFonts w:ascii="Times New Roman" w:eastAsia="Times New Roman" w:hAnsi="Times New Roman" w:cs="Times New Roman"/>
          <w:b/>
          <w:color w:val="000000"/>
          <w:sz w:val="24"/>
          <w:lang w:bidi="en-US"/>
        </w:rPr>
        <w:t>Quash Consulting</w:t>
      </w:r>
      <w:r w:rsidR="006869CA" w:rsidRPr="006869CA">
        <w:rPr>
          <w:rFonts w:ascii="Times New Roman" w:eastAsia="Times New Roman" w:hAnsi="Times New Roman" w:cs="Times New Roman"/>
          <w:b/>
          <w:color w:val="000000"/>
          <w:sz w:val="24"/>
          <w:lang w:bidi="en-US"/>
        </w:rPr>
        <w:t xml:space="preserve"> LLC, </w:t>
      </w:r>
    </w:p>
    <w:p w14:paraId="2120F146" w14:textId="1253D209" w:rsidR="006869CA" w:rsidRPr="006869CA" w:rsidRDefault="006869CA" w:rsidP="006869CA">
      <w:pPr>
        <w:tabs>
          <w:tab w:val="center" w:pos="888"/>
          <w:tab w:val="center" w:pos="8440"/>
        </w:tabs>
        <w:spacing w:after="257" w:line="252" w:lineRule="auto"/>
        <w:rPr>
          <w:rFonts w:ascii="Times New Roman" w:eastAsia="Times New Roman" w:hAnsi="Times New Roman" w:cs="Times New Roman"/>
          <w:color w:val="000000"/>
          <w:lang w:bidi="en-US"/>
        </w:rPr>
      </w:pPr>
      <w:r w:rsidRPr="006869CA">
        <w:rPr>
          <w:rFonts w:ascii="Calibri" w:eastAsia="Calibri" w:hAnsi="Calibri" w:cs="Calibri"/>
          <w:color w:val="000000"/>
          <w:lang w:bidi="en-US"/>
        </w:rPr>
        <w:tab/>
      </w:r>
      <w:r w:rsidR="00562595">
        <w:rPr>
          <w:rFonts w:ascii="Times New Roman" w:eastAsia="Times New Roman" w:hAnsi="Times New Roman" w:cs="Times New Roman"/>
          <w:b/>
          <w:color w:val="000000"/>
          <w:sz w:val="24"/>
          <w:lang w:bidi="en-US"/>
        </w:rPr>
        <w:t>Atlanta GA</w:t>
      </w:r>
      <w:r w:rsidRPr="006869CA">
        <w:rPr>
          <w:rFonts w:ascii="Times New Roman" w:eastAsia="Times New Roman" w:hAnsi="Times New Roman" w:cs="Times New Roman"/>
          <w:b/>
          <w:color w:val="000000"/>
          <w:lang w:bidi="en-US"/>
        </w:rPr>
        <w:t xml:space="preserve"> </w:t>
      </w:r>
      <w:r w:rsidRPr="006869CA">
        <w:rPr>
          <w:rFonts w:ascii="Times New Roman" w:eastAsia="Times New Roman" w:hAnsi="Times New Roman" w:cs="Times New Roman"/>
          <w:b/>
          <w:color w:val="000000"/>
          <w:lang w:bidi="en-US"/>
        </w:rPr>
        <w:tab/>
        <w:t>July 20</w:t>
      </w:r>
      <w:r w:rsidR="00562595">
        <w:rPr>
          <w:rFonts w:ascii="Times New Roman" w:eastAsia="Times New Roman" w:hAnsi="Times New Roman" w:cs="Times New Roman"/>
          <w:b/>
          <w:color w:val="000000"/>
          <w:lang w:bidi="en-US"/>
        </w:rPr>
        <w:t>19</w:t>
      </w:r>
      <w:r w:rsidRPr="006869CA">
        <w:rPr>
          <w:rFonts w:ascii="Times New Roman" w:eastAsia="Times New Roman" w:hAnsi="Times New Roman" w:cs="Times New Roman"/>
          <w:b/>
          <w:color w:val="000000"/>
          <w:lang w:bidi="en-US"/>
        </w:rPr>
        <w:t xml:space="preserve"> - Present </w:t>
      </w:r>
    </w:p>
    <w:p w14:paraId="07D4CA33" w14:textId="77777777" w:rsidR="006869CA" w:rsidRPr="006869CA" w:rsidRDefault="006869CA" w:rsidP="006869CA">
      <w:pPr>
        <w:spacing w:after="205"/>
        <w:ind w:left="204" w:hanging="10"/>
        <w:rPr>
          <w:rFonts w:ascii="Times New Roman" w:eastAsia="Times New Roman" w:hAnsi="Times New Roman" w:cs="Times New Roman"/>
          <w:color w:val="000000"/>
          <w:lang w:bidi="en-US"/>
        </w:rPr>
      </w:pPr>
      <w:r w:rsidRPr="006869CA">
        <w:rPr>
          <w:rFonts w:ascii="Times New Roman" w:eastAsia="Times New Roman" w:hAnsi="Times New Roman" w:cs="Times New Roman"/>
          <w:b/>
          <w:i/>
          <w:color w:val="002060"/>
          <w:lang w:bidi="en-US"/>
        </w:rPr>
        <w:t>Security Control Assessor</w:t>
      </w:r>
      <w:r w:rsidRPr="006869CA">
        <w:rPr>
          <w:rFonts w:ascii="Garamond" w:eastAsia="Garamond" w:hAnsi="Garamond" w:cs="Garamond"/>
          <w:color w:val="002060"/>
          <w:lang w:bidi="en-US"/>
        </w:rPr>
        <w:t xml:space="preserve"> </w:t>
      </w:r>
      <w:r w:rsidRPr="006869CA">
        <w:rPr>
          <w:rFonts w:ascii="Garamond" w:eastAsia="Garamond" w:hAnsi="Garamond" w:cs="Garamond"/>
          <w:color w:val="002060"/>
          <w:sz w:val="23"/>
          <w:lang w:bidi="en-US"/>
        </w:rPr>
        <w:t xml:space="preserve"> </w:t>
      </w:r>
    </w:p>
    <w:p w14:paraId="095DA9BF" w14:textId="77777777" w:rsidR="006869CA" w:rsidRPr="006869CA" w:rsidRDefault="006869CA" w:rsidP="006869CA">
      <w:pPr>
        <w:numPr>
          <w:ilvl w:val="0"/>
          <w:numId w:val="2"/>
        </w:numPr>
        <w:spacing w:after="396" w:line="250" w:lineRule="auto"/>
        <w:ind w:right="130" w:hanging="360"/>
        <w:rPr>
          <w:rFonts w:ascii="Times New Roman" w:eastAsia="Times New Roman" w:hAnsi="Times New Roman" w:cs="Times New Roman"/>
          <w:color w:val="000000"/>
          <w:lang w:bidi="en-US"/>
        </w:rPr>
      </w:pPr>
      <w:r w:rsidRPr="006869CA">
        <w:rPr>
          <w:rFonts w:ascii="Times New Roman" w:eastAsia="Times New Roman" w:hAnsi="Times New Roman" w:cs="Times New Roman"/>
          <w:color w:val="000000"/>
          <w:sz w:val="24"/>
          <w:lang w:bidi="en-US"/>
        </w:rPr>
        <w:t xml:space="preserve">Prepare a plan of action and milestones based on the findings and recommendations of a security assessment report excluding any remediation actions taken. </w:t>
      </w:r>
    </w:p>
    <w:p w14:paraId="6945C619" w14:textId="77777777" w:rsidR="006869CA" w:rsidRPr="006869CA" w:rsidRDefault="006869CA" w:rsidP="006869CA">
      <w:pPr>
        <w:numPr>
          <w:ilvl w:val="0"/>
          <w:numId w:val="2"/>
        </w:numPr>
        <w:spacing w:after="4" w:line="250" w:lineRule="auto"/>
        <w:ind w:right="130" w:hanging="360"/>
        <w:rPr>
          <w:rFonts w:ascii="Times New Roman" w:eastAsia="Times New Roman" w:hAnsi="Times New Roman" w:cs="Times New Roman"/>
          <w:color w:val="000000"/>
          <w:lang w:bidi="en-US"/>
        </w:rPr>
      </w:pPr>
      <w:r w:rsidRPr="006869CA">
        <w:rPr>
          <w:rFonts w:ascii="Times New Roman" w:eastAsia="Times New Roman" w:hAnsi="Times New Roman" w:cs="Times New Roman"/>
          <w:color w:val="000000"/>
          <w:lang w:bidi="en-US"/>
        </w:rPr>
        <w:t>Develop/Review deliverables associated with a FedRAMP security authorization package including, but not limited to: System Security Plan, Information System Contingency Plan, Security Assessment Plan, Security Assessment Report.</w:t>
      </w:r>
    </w:p>
    <w:p w14:paraId="34CD9263" w14:textId="77777777" w:rsidR="006869CA" w:rsidRPr="006869CA" w:rsidRDefault="006869CA" w:rsidP="006869CA">
      <w:pPr>
        <w:numPr>
          <w:ilvl w:val="0"/>
          <w:numId w:val="2"/>
        </w:numPr>
        <w:spacing w:after="0" w:line="250" w:lineRule="auto"/>
        <w:ind w:right="130" w:hanging="360"/>
        <w:rPr>
          <w:rFonts w:ascii="Times New Roman" w:eastAsia="Times New Roman" w:hAnsi="Times New Roman" w:cs="Times New Roman"/>
          <w:color w:val="000000"/>
          <w:lang w:bidi="en-US"/>
        </w:rPr>
      </w:pPr>
      <w:r w:rsidRPr="006869CA">
        <w:rPr>
          <w:rFonts w:ascii="Times New Roman" w:eastAsia="Times New Roman" w:hAnsi="Times New Roman" w:cs="Times New Roman"/>
          <w:color w:val="000000"/>
          <w:lang w:bidi="en-US"/>
        </w:rPr>
        <w:t>Perform cloud security assessments.</w:t>
      </w:r>
    </w:p>
    <w:p w14:paraId="4D75A99E" w14:textId="77777777" w:rsidR="006869CA" w:rsidRPr="006869CA" w:rsidRDefault="006869CA" w:rsidP="006869CA">
      <w:pPr>
        <w:numPr>
          <w:ilvl w:val="0"/>
          <w:numId w:val="2"/>
        </w:numPr>
        <w:spacing w:after="60" w:line="250" w:lineRule="auto"/>
        <w:ind w:right="130" w:hanging="360"/>
        <w:rPr>
          <w:rFonts w:ascii="Times New Roman" w:eastAsia="Times New Roman" w:hAnsi="Times New Roman" w:cs="Times New Roman"/>
          <w:color w:val="000000"/>
          <w:lang w:bidi="en-US"/>
        </w:rPr>
      </w:pPr>
      <w:r w:rsidRPr="006869CA">
        <w:rPr>
          <w:rFonts w:ascii="Times New Roman" w:eastAsia="Times New Roman" w:hAnsi="Times New Roman" w:cs="Times New Roman"/>
          <w:color w:val="000000"/>
          <w:lang w:bidi="en-US"/>
        </w:rPr>
        <w:t>Supports Security Control Assessments using NIST 800-53A Rev4 as guidance for current federal directives and policies.</w:t>
      </w:r>
    </w:p>
    <w:p w14:paraId="35F90171" w14:textId="77777777" w:rsidR="006869CA" w:rsidRPr="006869CA" w:rsidRDefault="006869CA" w:rsidP="006869CA">
      <w:pPr>
        <w:numPr>
          <w:ilvl w:val="0"/>
          <w:numId w:val="2"/>
        </w:numPr>
        <w:spacing w:after="4" w:line="250" w:lineRule="auto"/>
        <w:ind w:right="130" w:hanging="360"/>
        <w:rPr>
          <w:rFonts w:ascii="Times New Roman" w:eastAsia="Times New Roman" w:hAnsi="Times New Roman" w:cs="Times New Roman"/>
          <w:color w:val="000000"/>
          <w:lang w:bidi="en-US"/>
        </w:rPr>
      </w:pPr>
      <w:r w:rsidRPr="006869CA">
        <w:rPr>
          <w:rFonts w:ascii="Times New Roman" w:eastAsia="Times New Roman" w:hAnsi="Times New Roman" w:cs="Times New Roman"/>
          <w:color w:val="000000"/>
          <w:lang w:bidi="en-US"/>
        </w:rPr>
        <w:t>Performs System Security Categorizations using FIPS 199 and the NIST 800-60 Vol.11 Rev1 guidelines and templates to select provisional impact level assigned to the Confidentiality, Integrity and Availability (CIA) based on the information type.</w:t>
      </w:r>
    </w:p>
    <w:p w14:paraId="2CB92D3C" w14:textId="77777777" w:rsidR="006869CA" w:rsidRPr="006869CA" w:rsidRDefault="006869CA" w:rsidP="006869CA">
      <w:pPr>
        <w:numPr>
          <w:ilvl w:val="0"/>
          <w:numId w:val="2"/>
        </w:numPr>
        <w:spacing w:after="4" w:line="250" w:lineRule="auto"/>
        <w:ind w:right="130" w:hanging="360"/>
        <w:rPr>
          <w:rFonts w:ascii="Times New Roman" w:eastAsia="Times New Roman" w:hAnsi="Times New Roman" w:cs="Times New Roman"/>
          <w:color w:val="000000"/>
          <w:lang w:bidi="en-US"/>
        </w:rPr>
      </w:pPr>
      <w:r w:rsidRPr="006869CA">
        <w:rPr>
          <w:rFonts w:ascii="Times New Roman" w:eastAsia="Times New Roman" w:hAnsi="Times New Roman" w:cs="Times New Roman"/>
          <w:color w:val="000000"/>
          <w:lang w:bidi="en-US"/>
        </w:rPr>
        <w:t>Analyzes and updates System Security Plan (SSP), Risk Assessment (RA), Privacy Impact Assessment (PIA), System Security test and Evaluation (ST&amp;E).</w:t>
      </w:r>
    </w:p>
    <w:p w14:paraId="570920D3" w14:textId="77777777" w:rsidR="006869CA" w:rsidRPr="006869CA" w:rsidRDefault="006869CA" w:rsidP="006869CA">
      <w:pPr>
        <w:numPr>
          <w:ilvl w:val="0"/>
          <w:numId w:val="2"/>
        </w:numPr>
        <w:spacing w:after="4" w:line="250" w:lineRule="auto"/>
        <w:ind w:right="130" w:hanging="360"/>
        <w:rPr>
          <w:rFonts w:ascii="Times New Roman" w:eastAsia="Times New Roman" w:hAnsi="Times New Roman" w:cs="Times New Roman"/>
          <w:color w:val="000000"/>
          <w:lang w:bidi="en-US"/>
        </w:rPr>
      </w:pPr>
      <w:r w:rsidRPr="006869CA">
        <w:rPr>
          <w:rFonts w:ascii="Times New Roman" w:eastAsia="Times New Roman" w:hAnsi="Times New Roman" w:cs="Times New Roman"/>
          <w:color w:val="000000"/>
          <w:lang w:bidi="en-US"/>
        </w:rPr>
        <w:t>Develops and track Plan of Actions and Milestones (POA&amp;Ms) to ensure remediation closure.</w:t>
      </w:r>
    </w:p>
    <w:p w14:paraId="143D2A2D" w14:textId="77777777" w:rsidR="006869CA" w:rsidRPr="006869CA" w:rsidRDefault="006869CA" w:rsidP="006869CA">
      <w:pPr>
        <w:numPr>
          <w:ilvl w:val="0"/>
          <w:numId w:val="2"/>
        </w:numPr>
        <w:spacing w:after="4" w:line="250" w:lineRule="auto"/>
        <w:ind w:right="130" w:hanging="360"/>
        <w:rPr>
          <w:rFonts w:ascii="Times New Roman" w:eastAsia="Times New Roman" w:hAnsi="Times New Roman" w:cs="Times New Roman"/>
          <w:color w:val="000000"/>
          <w:lang w:bidi="en-US"/>
        </w:rPr>
      </w:pPr>
      <w:r w:rsidRPr="006869CA">
        <w:rPr>
          <w:rFonts w:ascii="Times New Roman" w:eastAsia="Times New Roman" w:hAnsi="Times New Roman" w:cs="Times New Roman"/>
          <w:color w:val="000000"/>
          <w:lang w:bidi="en-US"/>
        </w:rPr>
        <w:t>Maintains and manages Security Authorization and Assessment packages that include System Security Plans (SSP), Contingency Plans (CP), POA&amp;Ms, SAR, and other relevant security documentations for the system.</w:t>
      </w:r>
    </w:p>
    <w:p w14:paraId="0987CCEE" w14:textId="77777777" w:rsidR="006869CA" w:rsidRPr="006869CA" w:rsidRDefault="006869CA" w:rsidP="006869CA">
      <w:pPr>
        <w:numPr>
          <w:ilvl w:val="0"/>
          <w:numId w:val="2"/>
        </w:numPr>
        <w:spacing w:after="0" w:line="250" w:lineRule="auto"/>
        <w:ind w:right="130" w:hanging="360"/>
        <w:rPr>
          <w:rFonts w:ascii="Times New Roman" w:eastAsia="Times New Roman" w:hAnsi="Times New Roman" w:cs="Times New Roman"/>
          <w:color w:val="000000"/>
          <w:lang w:bidi="en-US"/>
        </w:rPr>
      </w:pPr>
      <w:r w:rsidRPr="006869CA">
        <w:rPr>
          <w:rFonts w:ascii="Times New Roman" w:eastAsia="Times New Roman" w:hAnsi="Times New Roman" w:cs="Times New Roman"/>
          <w:color w:val="000000"/>
          <w:lang w:bidi="en-US"/>
        </w:rPr>
        <w:t>Coordinating or conducting IT security audits.</w:t>
      </w:r>
    </w:p>
    <w:p w14:paraId="39CD6C00" w14:textId="77777777" w:rsidR="006869CA" w:rsidRPr="006869CA" w:rsidRDefault="006869CA" w:rsidP="006869CA">
      <w:pPr>
        <w:numPr>
          <w:ilvl w:val="0"/>
          <w:numId w:val="2"/>
        </w:numPr>
        <w:spacing w:after="4" w:line="250" w:lineRule="auto"/>
        <w:ind w:right="130" w:hanging="360"/>
        <w:rPr>
          <w:rFonts w:ascii="Times New Roman" w:eastAsia="Times New Roman" w:hAnsi="Times New Roman" w:cs="Times New Roman"/>
          <w:color w:val="000000"/>
          <w:lang w:bidi="en-US"/>
        </w:rPr>
      </w:pPr>
      <w:r w:rsidRPr="006869CA">
        <w:rPr>
          <w:rFonts w:ascii="Times New Roman" w:eastAsia="Times New Roman" w:hAnsi="Times New Roman" w:cs="Times New Roman"/>
          <w:color w:val="000000"/>
          <w:lang w:bidi="en-US"/>
        </w:rPr>
        <w:t>Perform security risk assessment and analysis of resources, controls, vulnerabilities, asset decommissioning, and information security threats to the organization’s objective.</w:t>
      </w:r>
    </w:p>
    <w:p w14:paraId="18B515EB" w14:textId="77777777" w:rsidR="006869CA" w:rsidRPr="006869CA" w:rsidRDefault="006869CA" w:rsidP="006869CA">
      <w:pPr>
        <w:numPr>
          <w:ilvl w:val="0"/>
          <w:numId w:val="2"/>
        </w:numPr>
        <w:spacing w:after="59" w:line="250" w:lineRule="auto"/>
        <w:ind w:right="130" w:hanging="360"/>
        <w:rPr>
          <w:rFonts w:ascii="Times New Roman" w:eastAsia="Times New Roman" w:hAnsi="Times New Roman" w:cs="Times New Roman"/>
          <w:color w:val="000000"/>
          <w:lang w:bidi="en-US"/>
        </w:rPr>
      </w:pPr>
      <w:r w:rsidRPr="006869CA">
        <w:rPr>
          <w:rFonts w:ascii="Times New Roman" w:eastAsia="Times New Roman" w:hAnsi="Times New Roman" w:cs="Times New Roman"/>
          <w:color w:val="000000"/>
          <w:lang w:bidi="en-US"/>
        </w:rPr>
        <w:t>Review Nessus, WebInspect, and Nexpose scan reports for deficiencies and remediation of findings.</w:t>
      </w:r>
    </w:p>
    <w:p w14:paraId="76168AA5" w14:textId="77777777" w:rsidR="006869CA" w:rsidRPr="006869CA" w:rsidRDefault="006869CA" w:rsidP="006869CA">
      <w:pPr>
        <w:numPr>
          <w:ilvl w:val="0"/>
          <w:numId w:val="2"/>
        </w:numPr>
        <w:spacing w:after="4" w:line="250" w:lineRule="auto"/>
        <w:ind w:right="130" w:hanging="360"/>
        <w:rPr>
          <w:rFonts w:ascii="Times New Roman" w:eastAsia="Times New Roman" w:hAnsi="Times New Roman" w:cs="Times New Roman"/>
          <w:color w:val="000000"/>
          <w:lang w:bidi="en-US"/>
        </w:rPr>
      </w:pPr>
      <w:r w:rsidRPr="006869CA">
        <w:rPr>
          <w:rFonts w:ascii="Times New Roman" w:eastAsia="Times New Roman" w:hAnsi="Times New Roman" w:cs="Times New Roman"/>
          <w:color w:val="000000"/>
          <w:lang w:bidi="en-US"/>
        </w:rPr>
        <w:t>Participates in the System Assessment and Authorization process by working with the key stakeholders to ensure complete and accurate ATO packages.</w:t>
      </w:r>
    </w:p>
    <w:p w14:paraId="59D1D792" w14:textId="77777777" w:rsidR="006869CA" w:rsidRPr="006869CA" w:rsidRDefault="006869CA" w:rsidP="006869CA">
      <w:pPr>
        <w:numPr>
          <w:ilvl w:val="0"/>
          <w:numId w:val="2"/>
        </w:numPr>
        <w:spacing w:after="388" w:line="250" w:lineRule="auto"/>
        <w:ind w:right="130" w:hanging="360"/>
        <w:rPr>
          <w:rFonts w:ascii="Times New Roman" w:eastAsia="Times New Roman" w:hAnsi="Times New Roman" w:cs="Times New Roman"/>
          <w:color w:val="000000"/>
          <w:lang w:bidi="en-US"/>
        </w:rPr>
      </w:pPr>
      <w:r w:rsidRPr="006869CA">
        <w:rPr>
          <w:rFonts w:ascii="Times New Roman" w:eastAsia="Times New Roman" w:hAnsi="Times New Roman" w:cs="Times New Roman"/>
          <w:color w:val="000000"/>
          <w:lang w:bidi="en-US"/>
        </w:rPr>
        <w:t xml:space="preserve">Validated system requirements, security policies and procedures, contingency plans, incident response plans, personnel access control mechanism and identification. </w:t>
      </w:r>
    </w:p>
    <w:p w14:paraId="4EDF0A62" w14:textId="77777777" w:rsidR="00691DF4" w:rsidRDefault="00562595" w:rsidP="006869CA">
      <w:pPr>
        <w:spacing w:after="145"/>
        <w:ind w:left="377" w:hanging="10"/>
        <w:rPr>
          <w:rFonts w:ascii="Times New Roman" w:eastAsia="Times New Roman" w:hAnsi="Times New Roman" w:cs="Times New Roman"/>
          <w:b/>
          <w:color w:val="000000"/>
          <w:lang w:bidi="en-US"/>
        </w:rPr>
      </w:pPr>
      <w:r>
        <w:rPr>
          <w:rFonts w:ascii="Times New Roman" w:eastAsia="Times New Roman" w:hAnsi="Times New Roman" w:cs="Times New Roman"/>
          <w:b/>
          <w:color w:val="000000"/>
          <w:lang w:bidi="en-US"/>
        </w:rPr>
        <w:t xml:space="preserve">Metro </w:t>
      </w:r>
      <w:r w:rsidR="006869CA" w:rsidRPr="006869CA">
        <w:rPr>
          <w:rFonts w:ascii="Times New Roman" w:eastAsia="Times New Roman" w:hAnsi="Times New Roman" w:cs="Times New Roman"/>
          <w:b/>
          <w:color w:val="000000"/>
          <w:lang w:bidi="en-US"/>
        </w:rPr>
        <w:t xml:space="preserve">IT Consulting LLC. Dallas, TX. </w:t>
      </w:r>
    </w:p>
    <w:p w14:paraId="6247F126" w14:textId="332934E5" w:rsidR="006869CA" w:rsidRPr="006869CA" w:rsidRDefault="006869CA" w:rsidP="006869CA">
      <w:pPr>
        <w:spacing w:after="145"/>
        <w:ind w:left="377" w:hanging="10"/>
        <w:rPr>
          <w:rFonts w:ascii="Times New Roman" w:eastAsia="Times New Roman" w:hAnsi="Times New Roman" w:cs="Times New Roman"/>
          <w:color w:val="000000"/>
          <w:lang w:bidi="en-US"/>
        </w:rPr>
      </w:pPr>
      <w:r w:rsidRPr="006869CA">
        <w:rPr>
          <w:rFonts w:ascii="Times New Roman" w:eastAsia="Times New Roman" w:hAnsi="Times New Roman" w:cs="Times New Roman"/>
          <w:b/>
          <w:color w:val="000000"/>
          <w:lang w:bidi="en-US"/>
        </w:rPr>
        <w:t>October 2017 - June 2019.</w:t>
      </w:r>
    </w:p>
    <w:p w14:paraId="7CFB3B55" w14:textId="77777777" w:rsidR="006869CA" w:rsidRPr="006869CA" w:rsidRDefault="006869CA" w:rsidP="006869CA">
      <w:pPr>
        <w:spacing w:after="145"/>
        <w:ind w:left="377" w:hanging="10"/>
        <w:rPr>
          <w:rFonts w:ascii="Times New Roman" w:eastAsia="Times New Roman" w:hAnsi="Times New Roman" w:cs="Times New Roman"/>
          <w:color w:val="000000"/>
          <w:lang w:bidi="en-US"/>
        </w:rPr>
      </w:pPr>
      <w:r w:rsidRPr="006869CA">
        <w:rPr>
          <w:rFonts w:ascii="Times New Roman" w:eastAsia="Times New Roman" w:hAnsi="Times New Roman" w:cs="Times New Roman"/>
          <w:b/>
          <w:color w:val="000000"/>
          <w:lang w:bidi="en-US"/>
        </w:rPr>
        <w:t>Information System Security Officer.</w:t>
      </w:r>
    </w:p>
    <w:p w14:paraId="4D2027BC" w14:textId="77777777" w:rsidR="006869CA" w:rsidRPr="006869CA" w:rsidRDefault="006869CA" w:rsidP="006869CA">
      <w:pPr>
        <w:numPr>
          <w:ilvl w:val="0"/>
          <w:numId w:val="5"/>
        </w:numPr>
        <w:spacing w:after="242" w:line="250" w:lineRule="auto"/>
        <w:contextualSpacing/>
        <w:rPr>
          <w:rFonts w:ascii="Times New Roman" w:eastAsia="Times New Roman" w:hAnsi="Times New Roman" w:cs="Times New Roman"/>
          <w:color w:val="000000"/>
          <w:lang w:bidi="en-US"/>
        </w:rPr>
      </w:pPr>
      <w:r w:rsidRPr="006869CA">
        <w:rPr>
          <w:rFonts w:ascii="Times New Roman" w:eastAsia="Times New Roman" w:hAnsi="Times New Roman" w:cs="Times New Roman"/>
          <w:color w:val="000000"/>
          <w:lang w:bidi="en-US"/>
        </w:rPr>
        <w:t xml:space="preserve">Identify, review, prioritize vulnerabilities and remediation efforts    </w:t>
      </w:r>
    </w:p>
    <w:p w14:paraId="65A13AE0" w14:textId="77777777" w:rsidR="006869CA" w:rsidRPr="006869CA" w:rsidRDefault="006869CA" w:rsidP="006869CA">
      <w:pPr>
        <w:numPr>
          <w:ilvl w:val="0"/>
          <w:numId w:val="3"/>
        </w:numPr>
        <w:spacing w:after="36" w:line="250" w:lineRule="auto"/>
        <w:ind w:right="130" w:hanging="360"/>
        <w:rPr>
          <w:rFonts w:ascii="Times New Roman" w:eastAsia="Times New Roman" w:hAnsi="Times New Roman" w:cs="Times New Roman"/>
          <w:color w:val="000000"/>
          <w:lang w:bidi="en-US"/>
        </w:rPr>
      </w:pPr>
      <w:r w:rsidRPr="006869CA">
        <w:rPr>
          <w:rFonts w:ascii="Times New Roman" w:eastAsia="Times New Roman" w:hAnsi="Times New Roman" w:cs="Times New Roman"/>
          <w:color w:val="000000"/>
          <w:lang w:bidi="en-US"/>
        </w:rPr>
        <w:t xml:space="preserve">Experienced in performing Ongoing Security Authorizations aligned to NIST SP 800-53 and </w:t>
      </w:r>
      <w:r w:rsidRPr="006869CA">
        <w:rPr>
          <w:rFonts w:ascii="Times New Roman" w:eastAsia="Times New Roman" w:hAnsi="Times New Roman" w:cs="Times New Roman"/>
          <w:b/>
          <w:color w:val="000000"/>
          <w:lang w:bidi="en-US"/>
        </w:rPr>
        <w:t xml:space="preserve">  </w:t>
      </w:r>
      <w:r w:rsidRPr="006869CA">
        <w:rPr>
          <w:rFonts w:ascii="Times New Roman" w:eastAsia="Times New Roman" w:hAnsi="Times New Roman" w:cs="Times New Roman"/>
          <w:b/>
          <w:color w:val="000000"/>
          <w:lang w:bidi="en-US"/>
        </w:rPr>
        <w:tab/>
        <w:t xml:space="preserve">      </w:t>
      </w:r>
      <w:r w:rsidRPr="006869CA">
        <w:rPr>
          <w:rFonts w:ascii="Times New Roman" w:eastAsia="Times New Roman" w:hAnsi="Times New Roman" w:cs="Times New Roman"/>
          <w:color w:val="000000"/>
          <w:lang w:bidi="en-US"/>
        </w:rPr>
        <w:t>800-137.</w:t>
      </w:r>
    </w:p>
    <w:p w14:paraId="755C8C92" w14:textId="77777777" w:rsidR="006869CA" w:rsidRPr="006869CA" w:rsidRDefault="006869CA" w:rsidP="006869CA">
      <w:pPr>
        <w:numPr>
          <w:ilvl w:val="0"/>
          <w:numId w:val="3"/>
        </w:numPr>
        <w:spacing w:after="38" w:line="250" w:lineRule="auto"/>
        <w:ind w:right="130" w:hanging="360"/>
        <w:rPr>
          <w:rFonts w:ascii="Times New Roman" w:eastAsia="Times New Roman" w:hAnsi="Times New Roman" w:cs="Times New Roman"/>
          <w:color w:val="000000"/>
          <w:lang w:bidi="en-US"/>
        </w:rPr>
      </w:pPr>
      <w:r w:rsidRPr="006869CA">
        <w:rPr>
          <w:rFonts w:ascii="Times New Roman" w:eastAsia="Times New Roman" w:hAnsi="Times New Roman" w:cs="Times New Roman"/>
          <w:color w:val="000000"/>
          <w:lang w:bidi="en-US"/>
        </w:rPr>
        <w:t>Reported and maintained security architecture, policies, and compliance, identified and documented security vulnerabilities, system status; maintained records of incidents, hardware/software, etc</w:t>
      </w:r>
    </w:p>
    <w:p w14:paraId="7A89BE23" w14:textId="77777777" w:rsidR="006869CA" w:rsidRPr="006869CA" w:rsidRDefault="006869CA" w:rsidP="006869CA">
      <w:pPr>
        <w:numPr>
          <w:ilvl w:val="0"/>
          <w:numId w:val="3"/>
        </w:numPr>
        <w:spacing w:after="0" w:line="247" w:lineRule="auto"/>
        <w:ind w:right="130" w:hanging="360"/>
        <w:rPr>
          <w:rFonts w:ascii="Times New Roman" w:eastAsia="Times New Roman" w:hAnsi="Times New Roman" w:cs="Times New Roman"/>
          <w:color w:val="000000"/>
          <w:lang w:bidi="en-US"/>
        </w:rPr>
      </w:pPr>
      <w:r w:rsidRPr="006869CA">
        <w:rPr>
          <w:rFonts w:ascii="Times New Roman" w:eastAsia="Times New Roman" w:hAnsi="Times New Roman" w:cs="Times New Roman"/>
          <w:color w:val="000000"/>
          <w:sz w:val="21"/>
          <w:lang w:bidi="en-US"/>
        </w:rPr>
        <w:t>Review for accuracy Security Control Assessment (SCA) documentation, including but not limited to the Security Assessment Report (SAR).</w:t>
      </w:r>
    </w:p>
    <w:p w14:paraId="115043B9" w14:textId="77777777" w:rsidR="006869CA" w:rsidRPr="006869CA" w:rsidRDefault="006869CA" w:rsidP="006869CA">
      <w:pPr>
        <w:spacing w:after="51" w:line="239" w:lineRule="auto"/>
        <w:ind w:left="634" w:right="322"/>
        <w:rPr>
          <w:rFonts w:ascii="Times New Roman" w:eastAsia="Times New Roman" w:hAnsi="Times New Roman" w:cs="Times New Roman"/>
          <w:color w:val="000000"/>
          <w:lang w:bidi="en-US"/>
        </w:rPr>
      </w:pPr>
      <w:r w:rsidRPr="006869CA">
        <w:rPr>
          <w:rFonts w:ascii="Times New Roman" w:eastAsia="Times New Roman" w:hAnsi="Times New Roman" w:cs="Times New Roman"/>
          <w:color w:val="000000"/>
          <w:sz w:val="21"/>
          <w:lang w:bidi="en-US"/>
        </w:rPr>
        <w:t>Conduct risk assessments, develop POA&amp;Ms, facilitating and coordinating with information owners and custodians.</w:t>
      </w:r>
    </w:p>
    <w:p w14:paraId="4F42BF30" w14:textId="77777777" w:rsidR="006869CA" w:rsidRPr="006869CA" w:rsidRDefault="006869CA" w:rsidP="006869CA">
      <w:pPr>
        <w:numPr>
          <w:ilvl w:val="0"/>
          <w:numId w:val="3"/>
        </w:numPr>
        <w:spacing w:after="31" w:line="250" w:lineRule="auto"/>
        <w:ind w:right="130" w:hanging="360"/>
        <w:rPr>
          <w:rFonts w:ascii="Times New Roman" w:eastAsia="Times New Roman" w:hAnsi="Times New Roman" w:cs="Times New Roman"/>
          <w:color w:val="000000"/>
          <w:lang w:bidi="en-US"/>
        </w:rPr>
      </w:pPr>
      <w:r w:rsidRPr="006869CA">
        <w:rPr>
          <w:rFonts w:ascii="Times New Roman" w:eastAsia="Times New Roman" w:hAnsi="Times New Roman" w:cs="Times New Roman"/>
          <w:color w:val="000000"/>
          <w:lang w:bidi="en-US"/>
        </w:rPr>
        <w:lastRenderedPageBreak/>
        <w:t>Ensured POA&amp;M mitigations and timelines were adhered to and documented any changes that occurred.</w:t>
      </w:r>
    </w:p>
    <w:p w14:paraId="4EAD6A01" w14:textId="77777777" w:rsidR="006869CA" w:rsidRPr="006869CA" w:rsidRDefault="006869CA" w:rsidP="006869CA">
      <w:pPr>
        <w:numPr>
          <w:ilvl w:val="0"/>
          <w:numId w:val="3"/>
        </w:numPr>
        <w:spacing w:after="31" w:line="250" w:lineRule="auto"/>
        <w:ind w:right="130" w:hanging="360"/>
        <w:rPr>
          <w:rFonts w:ascii="Times New Roman" w:eastAsia="Times New Roman" w:hAnsi="Times New Roman" w:cs="Times New Roman"/>
          <w:color w:val="000000"/>
          <w:lang w:bidi="en-US"/>
        </w:rPr>
      </w:pPr>
      <w:r w:rsidRPr="006869CA">
        <w:rPr>
          <w:rFonts w:ascii="Times New Roman" w:eastAsia="Times New Roman" w:hAnsi="Times New Roman" w:cs="Times New Roman"/>
          <w:color w:val="000000"/>
          <w:lang w:bidi="en-US"/>
        </w:rPr>
        <w:t>Reviewed status of Information Systems for modifications and assessed the impact to current system accreditation.</w:t>
      </w:r>
    </w:p>
    <w:p w14:paraId="6DC892D5" w14:textId="77777777" w:rsidR="006869CA" w:rsidRPr="006869CA" w:rsidRDefault="006869CA" w:rsidP="006869CA">
      <w:pPr>
        <w:numPr>
          <w:ilvl w:val="0"/>
          <w:numId w:val="3"/>
        </w:numPr>
        <w:spacing w:after="31" w:line="250" w:lineRule="auto"/>
        <w:ind w:right="130" w:hanging="360"/>
        <w:rPr>
          <w:rFonts w:ascii="Times New Roman" w:eastAsia="Times New Roman" w:hAnsi="Times New Roman" w:cs="Times New Roman"/>
          <w:color w:val="000000"/>
          <w:lang w:bidi="en-US"/>
        </w:rPr>
      </w:pPr>
      <w:r w:rsidRPr="006869CA">
        <w:rPr>
          <w:rFonts w:ascii="Times New Roman" w:eastAsia="Times New Roman" w:hAnsi="Times New Roman" w:cs="Times New Roman"/>
          <w:color w:val="000000"/>
          <w:lang w:bidi="en-US"/>
        </w:rPr>
        <w:t>Selecting and implementing applicable security controls (technical, operational and management) using NIST SP 800-53 Rev 4/5 as a guide.</w:t>
      </w:r>
    </w:p>
    <w:p w14:paraId="42B5F9DA" w14:textId="77777777" w:rsidR="006869CA" w:rsidRPr="006869CA" w:rsidRDefault="006869CA" w:rsidP="006869CA">
      <w:pPr>
        <w:numPr>
          <w:ilvl w:val="0"/>
          <w:numId w:val="3"/>
        </w:numPr>
        <w:spacing w:after="31" w:line="250" w:lineRule="auto"/>
        <w:ind w:right="130" w:hanging="360"/>
        <w:rPr>
          <w:rFonts w:ascii="Times New Roman" w:eastAsia="Times New Roman" w:hAnsi="Times New Roman" w:cs="Times New Roman"/>
          <w:color w:val="000000"/>
          <w:lang w:bidi="en-US"/>
        </w:rPr>
      </w:pPr>
      <w:r w:rsidRPr="006869CA">
        <w:rPr>
          <w:rFonts w:ascii="Times New Roman" w:eastAsia="Times New Roman" w:hAnsi="Times New Roman" w:cs="Times New Roman"/>
          <w:color w:val="000000"/>
          <w:lang w:bidi="en-US"/>
        </w:rPr>
        <w:t>Monitors the effectiveness of incident management and Service Request fulfillment and makes recommendations.</w:t>
      </w:r>
    </w:p>
    <w:p w14:paraId="5A3EFF6E" w14:textId="77777777" w:rsidR="006869CA" w:rsidRPr="006869CA" w:rsidRDefault="006869CA" w:rsidP="006869CA">
      <w:pPr>
        <w:numPr>
          <w:ilvl w:val="0"/>
          <w:numId w:val="3"/>
        </w:numPr>
        <w:spacing w:after="31" w:line="250" w:lineRule="auto"/>
        <w:ind w:right="130" w:hanging="360"/>
        <w:rPr>
          <w:rFonts w:ascii="Times New Roman" w:eastAsia="Times New Roman" w:hAnsi="Times New Roman" w:cs="Times New Roman"/>
          <w:color w:val="000000"/>
          <w:lang w:bidi="en-US"/>
        </w:rPr>
      </w:pPr>
      <w:r w:rsidRPr="006869CA">
        <w:rPr>
          <w:rFonts w:ascii="Times New Roman" w:eastAsia="Times New Roman" w:hAnsi="Times New Roman" w:cs="Times New Roman"/>
          <w:color w:val="000000"/>
          <w:lang w:bidi="en-US"/>
        </w:rPr>
        <w:t>Reviewing Privacy Impact Assessment (PIA) documents after a positive PTA is created and ensuring that PII findings are recorded in the System of Record Notice (SORN).</w:t>
      </w:r>
    </w:p>
    <w:p w14:paraId="3DD9F3A1" w14:textId="77777777" w:rsidR="006869CA" w:rsidRPr="006869CA" w:rsidRDefault="006869CA" w:rsidP="006869CA">
      <w:pPr>
        <w:numPr>
          <w:ilvl w:val="0"/>
          <w:numId w:val="3"/>
        </w:numPr>
        <w:spacing w:after="30" w:line="250" w:lineRule="auto"/>
        <w:ind w:right="130" w:hanging="360"/>
        <w:rPr>
          <w:rFonts w:ascii="Times New Roman" w:eastAsia="Times New Roman" w:hAnsi="Times New Roman" w:cs="Times New Roman"/>
          <w:color w:val="000000"/>
          <w:lang w:bidi="en-US"/>
        </w:rPr>
      </w:pPr>
      <w:r w:rsidRPr="006869CA">
        <w:rPr>
          <w:rFonts w:ascii="Times New Roman" w:eastAsia="Times New Roman" w:hAnsi="Times New Roman" w:cs="Times New Roman"/>
          <w:color w:val="000000"/>
          <w:lang w:bidi="en-US"/>
        </w:rPr>
        <w:t>Generating, reviewing, and updating System Security Plans (SSP) against NIST 800-18 and NIST 800 53 requirements.</w:t>
      </w:r>
    </w:p>
    <w:p w14:paraId="6D644B11" w14:textId="77777777" w:rsidR="006869CA" w:rsidRPr="006869CA" w:rsidRDefault="006869CA" w:rsidP="006869CA">
      <w:pPr>
        <w:numPr>
          <w:ilvl w:val="0"/>
          <w:numId w:val="3"/>
        </w:numPr>
        <w:spacing w:after="4" w:line="250" w:lineRule="auto"/>
        <w:ind w:right="130" w:hanging="360"/>
        <w:rPr>
          <w:rFonts w:ascii="Times New Roman" w:eastAsia="Times New Roman" w:hAnsi="Times New Roman" w:cs="Times New Roman"/>
          <w:color w:val="000000"/>
          <w:lang w:bidi="en-US"/>
        </w:rPr>
      </w:pPr>
      <w:r w:rsidRPr="006869CA">
        <w:rPr>
          <w:rFonts w:ascii="Times New Roman" w:eastAsia="Times New Roman" w:hAnsi="Times New Roman" w:cs="Times New Roman"/>
          <w:color w:val="000000"/>
          <w:lang w:bidi="en-US"/>
        </w:rPr>
        <w:t>Performing ongoing continuous monitoring (ISCM) using NIST 800-137 Rev 1 as a guide.</w:t>
      </w:r>
    </w:p>
    <w:p w14:paraId="3BA0B460" w14:textId="77777777" w:rsidR="006869CA" w:rsidRPr="006869CA" w:rsidRDefault="006869CA" w:rsidP="006869CA">
      <w:pPr>
        <w:numPr>
          <w:ilvl w:val="0"/>
          <w:numId w:val="3"/>
        </w:numPr>
        <w:spacing w:after="4" w:line="250" w:lineRule="auto"/>
        <w:ind w:right="130" w:hanging="360"/>
        <w:rPr>
          <w:rFonts w:ascii="Times New Roman" w:eastAsia="Times New Roman" w:hAnsi="Times New Roman" w:cs="Times New Roman"/>
          <w:color w:val="000000"/>
          <w:lang w:bidi="en-US"/>
        </w:rPr>
      </w:pPr>
      <w:r w:rsidRPr="006869CA">
        <w:rPr>
          <w:rFonts w:ascii="Times New Roman" w:eastAsia="Times New Roman" w:hAnsi="Times New Roman" w:cs="Times New Roman"/>
          <w:color w:val="000000"/>
          <w:lang w:bidi="en-US"/>
        </w:rPr>
        <w:t>Ensured appropriate changes and improvement actions are implemented as required.</w:t>
      </w:r>
    </w:p>
    <w:p w14:paraId="1F34A19E" w14:textId="77777777" w:rsidR="006869CA" w:rsidRPr="006869CA" w:rsidRDefault="006869CA" w:rsidP="006869CA">
      <w:pPr>
        <w:numPr>
          <w:ilvl w:val="0"/>
          <w:numId w:val="3"/>
        </w:numPr>
        <w:spacing w:after="4" w:line="250" w:lineRule="auto"/>
        <w:ind w:right="130" w:hanging="360"/>
        <w:rPr>
          <w:rFonts w:ascii="Times New Roman" w:eastAsia="Times New Roman" w:hAnsi="Times New Roman" w:cs="Times New Roman"/>
          <w:color w:val="000000"/>
          <w:lang w:bidi="en-US"/>
        </w:rPr>
      </w:pPr>
      <w:r w:rsidRPr="006869CA">
        <w:rPr>
          <w:rFonts w:ascii="Times New Roman" w:eastAsia="Times New Roman" w:hAnsi="Times New Roman" w:cs="Times New Roman"/>
          <w:color w:val="000000"/>
          <w:lang w:bidi="en-US"/>
        </w:rPr>
        <w:t>Maintained current knowledge of authenticator management for unclassified systems-NIST 171.</w:t>
      </w:r>
    </w:p>
    <w:p w14:paraId="4128DC9A" w14:textId="77777777" w:rsidR="006869CA" w:rsidRPr="006869CA" w:rsidRDefault="006869CA" w:rsidP="006869CA">
      <w:pPr>
        <w:numPr>
          <w:ilvl w:val="0"/>
          <w:numId w:val="3"/>
        </w:numPr>
        <w:spacing w:after="796" w:line="250" w:lineRule="auto"/>
        <w:ind w:right="130" w:hanging="360"/>
        <w:rPr>
          <w:rFonts w:ascii="Times New Roman" w:eastAsia="Times New Roman" w:hAnsi="Times New Roman" w:cs="Times New Roman"/>
          <w:color w:val="000000"/>
          <w:lang w:bidi="en-US"/>
        </w:rPr>
      </w:pPr>
      <w:r w:rsidRPr="006869CA">
        <w:rPr>
          <w:rFonts w:ascii="Times New Roman" w:eastAsia="Times New Roman" w:hAnsi="Times New Roman" w:cs="Times New Roman"/>
          <w:color w:val="000000"/>
          <w:lang w:bidi="en-US"/>
        </w:rPr>
        <w:t>Ensured compliance with protection requirements, control procedures, incident management reporting, remote access requirements, and system management for all systems under scope.</w:t>
      </w:r>
    </w:p>
    <w:p w14:paraId="57A3CE3F" w14:textId="70EB84F7" w:rsidR="006869CA" w:rsidRPr="006869CA" w:rsidRDefault="00562595" w:rsidP="0092384A">
      <w:pPr>
        <w:spacing w:after="7" w:line="252" w:lineRule="auto"/>
        <w:ind w:right="89"/>
        <w:rPr>
          <w:rFonts w:ascii="Times New Roman" w:eastAsia="Times New Roman" w:hAnsi="Times New Roman" w:cs="Times New Roman"/>
          <w:color w:val="000000"/>
          <w:lang w:bidi="en-US"/>
        </w:rPr>
      </w:pPr>
      <w:r>
        <w:rPr>
          <w:rFonts w:ascii="Times New Roman" w:eastAsia="Times New Roman" w:hAnsi="Times New Roman" w:cs="Times New Roman"/>
          <w:b/>
          <w:color w:val="000000"/>
          <w:lang w:bidi="en-US"/>
        </w:rPr>
        <w:t>M&amp;T Bank, Louisville, KY</w:t>
      </w:r>
    </w:p>
    <w:p w14:paraId="422C199C" w14:textId="77777777" w:rsidR="006869CA" w:rsidRPr="006869CA" w:rsidRDefault="006869CA" w:rsidP="006869CA">
      <w:pPr>
        <w:spacing w:after="56"/>
        <w:ind w:right="590" w:firstLine="348"/>
        <w:rPr>
          <w:rFonts w:ascii="Times New Roman" w:eastAsia="Times New Roman" w:hAnsi="Times New Roman" w:cs="Times New Roman"/>
          <w:color w:val="000000"/>
          <w:lang w:bidi="en-US"/>
        </w:rPr>
      </w:pPr>
      <w:r w:rsidRPr="006869CA">
        <w:rPr>
          <w:rFonts w:ascii="Times New Roman" w:eastAsia="Times New Roman" w:hAnsi="Times New Roman" w:cs="Times New Roman"/>
          <w:b/>
          <w:i/>
          <w:color w:val="002060"/>
          <w:lang w:bidi="en-US"/>
        </w:rPr>
        <w:t xml:space="preserve">IT Compliance Analyst. </w:t>
      </w:r>
    </w:p>
    <w:p w14:paraId="30DF3D88" w14:textId="70958556" w:rsidR="006869CA" w:rsidRPr="006869CA" w:rsidRDefault="006869CA" w:rsidP="006869CA">
      <w:pPr>
        <w:spacing w:after="56"/>
        <w:ind w:right="590" w:firstLine="348"/>
        <w:rPr>
          <w:rFonts w:ascii="Times New Roman" w:eastAsia="Times New Roman" w:hAnsi="Times New Roman" w:cs="Times New Roman"/>
          <w:b/>
          <w:color w:val="000000"/>
          <w:lang w:bidi="en-US"/>
        </w:rPr>
      </w:pPr>
      <w:r w:rsidRPr="006869CA">
        <w:rPr>
          <w:rFonts w:ascii="Times New Roman" w:eastAsia="Times New Roman" w:hAnsi="Times New Roman" w:cs="Times New Roman"/>
          <w:b/>
          <w:color w:val="000000"/>
          <w:lang w:bidi="en-US"/>
        </w:rPr>
        <w:t>August 201</w:t>
      </w:r>
      <w:r w:rsidR="00691DF4">
        <w:rPr>
          <w:rFonts w:ascii="Times New Roman" w:eastAsia="Times New Roman" w:hAnsi="Times New Roman" w:cs="Times New Roman"/>
          <w:b/>
          <w:color w:val="000000"/>
          <w:lang w:bidi="en-US"/>
        </w:rPr>
        <w:t>5</w:t>
      </w:r>
      <w:r w:rsidRPr="006869CA">
        <w:rPr>
          <w:rFonts w:ascii="Times New Roman" w:eastAsia="Times New Roman" w:hAnsi="Times New Roman" w:cs="Times New Roman"/>
          <w:b/>
          <w:color w:val="000000"/>
          <w:lang w:bidi="en-US"/>
        </w:rPr>
        <w:t xml:space="preserve"> – September 2017.    </w:t>
      </w:r>
    </w:p>
    <w:p w14:paraId="7F48454C" w14:textId="77777777" w:rsidR="006869CA" w:rsidRPr="006869CA" w:rsidRDefault="006869CA" w:rsidP="006869CA">
      <w:pPr>
        <w:spacing w:after="56"/>
        <w:ind w:right="590"/>
        <w:jc w:val="right"/>
        <w:rPr>
          <w:rFonts w:ascii="Times New Roman" w:eastAsia="Calibri" w:hAnsi="Times New Roman" w:cs="Times New Roman"/>
          <w:lang w:bidi="en-US"/>
        </w:rPr>
      </w:pPr>
      <w:r w:rsidRPr="006869CA">
        <w:rPr>
          <w:rFonts w:ascii="Times New Roman" w:eastAsia="Calibri" w:hAnsi="Times New Roman" w:cs="Times New Roman"/>
          <w:lang w:bidi="en-US"/>
        </w:rPr>
        <w:t>Administered Assessment questionnaires to all vendors to determine the control effectiveness.</w:t>
      </w:r>
    </w:p>
    <w:p w14:paraId="12976BF9" w14:textId="77777777" w:rsidR="006869CA" w:rsidRPr="006869CA" w:rsidRDefault="006869CA" w:rsidP="006869CA">
      <w:pPr>
        <w:numPr>
          <w:ilvl w:val="0"/>
          <w:numId w:val="4"/>
        </w:numPr>
        <w:spacing w:after="4" w:line="240" w:lineRule="auto"/>
        <w:contextualSpacing/>
        <w:jc w:val="both"/>
        <w:rPr>
          <w:rFonts w:ascii="Times New Roman" w:eastAsia="Calibri" w:hAnsi="Times New Roman" w:cs="Times New Roman"/>
          <w:lang w:bidi="en-US"/>
        </w:rPr>
      </w:pPr>
      <w:r w:rsidRPr="006869CA">
        <w:rPr>
          <w:rFonts w:ascii="Times New Roman" w:eastAsia="Calibri" w:hAnsi="Times New Roman" w:cs="Times New Roman"/>
          <w:lang w:bidi="en-US"/>
        </w:rPr>
        <w:t>Provided analysis and conducted virtual risk assessment to continuously determine the security posture at the vendor site.</w:t>
      </w:r>
    </w:p>
    <w:p w14:paraId="5615F092" w14:textId="77777777" w:rsidR="006869CA" w:rsidRPr="006869CA" w:rsidRDefault="006869CA" w:rsidP="006869CA">
      <w:pPr>
        <w:numPr>
          <w:ilvl w:val="0"/>
          <w:numId w:val="4"/>
        </w:numPr>
        <w:spacing w:after="4" w:line="240" w:lineRule="auto"/>
        <w:contextualSpacing/>
        <w:jc w:val="both"/>
        <w:rPr>
          <w:rFonts w:ascii="Times New Roman" w:eastAsia="Calibri" w:hAnsi="Times New Roman" w:cs="Times New Roman"/>
          <w:lang w:bidi="en-US"/>
        </w:rPr>
      </w:pPr>
      <w:r w:rsidRPr="006869CA">
        <w:rPr>
          <w:rFonts w:ascii="Times New Roman" w:eastAsia="Times New Roman" w:hAnsi="Times New Roman" w:cs="Times New Roman"/>
          <w:lang w:bidi="en-US"/>
        </w:rPr>
        <w:t>Interact with regulatory agencies, auditors, as well as other compliance entities to support investigations regarding system risks posture.</w:t>
      </w:r>
    </w:p>
    <w:p w14:paraId="22BAE4F6" w14:textId="77777777" w:rsidR="006869CA" w:rsidRPr="006869CA" w:rsidRDefault="006869CA" w:rsidP="006869CA">
      <w:pPr>
        <w:numPr>
          <w:ilvl w:val="0"/>
          <w:numId w:val="4"/>
        </w:numPr>
        <w:spacing w:after="4" w:line="240" w:lineRule="auto"/>
        <w:contextualSpacing/>
        <w:jc w:val="both"/>
        <w:rPr>
          <w:rFonts w:ascii="Times New Roman" w:eastAsia="Calibri" w:hAnsi="Times New Roman" w:cs="Times New Roman"/>
          <w:lang w:bidi="en-US"/>
        </w:rPr>
      </w:pPr>
      <w:r w:rsidRPr="006869CA">
        <w:rPr>
          <w:rFonts w:ascii="Times New Roman" w:eastAsia="Times New Roman" w:hAnsi="Times New Roman" w:cs="Times New Roman"/>
          <w:lang w:bidi="en-US"/>
        </w:rPr>
        <w:t>Support internal controls and Information Technology risk assessment and mitigation procedures.</w:t>
      </w:r>
    </w:p>
    <w:p w14:paraId="76EE75A0" w14:textId="77777777" w:rsidR="006869CA" w:rsidRPr="006869CA" w:rsidRDefault="006869CA" w:rsidP="006869CA">
      <w:pPr>
        <w:numPr>
          <w:ilvl w:val="0"/>
          <w:numId w:val="4"/>
        </w:numPr>
        <w:spacing w:after="4" w:line="240" w:lineRule="auto"/>
        <w:contextualSpacing/>
        <w:jc w:val="both"/>
        <w:rPr>
          <w:rFonts w:ascii="Times New Roman" w:eastAsia="Calibri" w:hAnsi="Times New Roman" w:cs="Times New Roman"/>
          <w:lang w:bidi="en-US"/>
        </w:rPr>
      </w:pPr>
      <w:r w:rsidRPr="006869CA">
        <w:rPr>
          <w:rFonts w:ascii="Times New Roman" w:eastAsia="Calibri" w:hAnsi="Times New Roman" w:cs="Times New Roman"/>
          <w:lang w:bidi="en-US"/>
        </w:rPr>
        <w:t>Conducted Inherent risk assessments for all assigned third-party vendors/suppliers.</w:t>
      </w:r>
    </w:p>
    <w:p w14:paraId="3523672C" w14:textId="77777777" w:rsidR="006869CA" w:rsidRPr="006869CA" w:rsidRDefault="006869CA" w:rsidP="006869CA">
      <w:pPr>
        <w:numPr>
          <w:ilvl w:val="0"/>
          <w:numId w:val="4"/>
        </w:numPr>
        <w:spacing w:after="4" w:line="240" w:lineRule="auto"/>
        <w:contextualSpacing/>
        <w:jc w:val="both"/>
        <w:rPr>
          <w:rFonts w:ascii="Times New Roman" w:eastAsia="Calibri" w:hAnsi="Times New Roman" w:cs="Times New Roman"/>
          <w:lang w:bidi="en-US"/>
        </w:rPr>
      </w:pPr>
      <w:r w:rsidRPr="006869CA">
        <w:rPr>
          <w:rFonts w:ascii="Times New Roman" w:eastAsia="Calibri" w:hAnsi="Times New Roman" w:cs="Times New Roman"/>
          <w:lang w:bidi="en-US"/>
        </w:rPr>
        <w:t>Monitored and ensured third party relationship adhere to contracts, compliant with regulatory guidelines and tracked upcoming expirations.</w:t>
      </w:r>
    </w:p>
    <w:p w14:paraId="2A39DA21" w14:textId="77777777" w:rsidR="006869CA" w:rsidRPr="006869CA" w:rsidRDefault="006869CA" w:rsidP="006869CA">
      <w:pPr>
        <w:numPr>
          <w:ilvl w:val="0"/>
          <w:numId w:val="4"/>
        </w:numPr>
        <w:spacing w:after="4" w:line="240" w:lineRule="auto"/>
        <w:contextualSpacing/>
        <w:jc w:val="both"/>
        <w:rPr>
          <w:rFonts w:ascii="Times New Roman" w:eastAsia="Calibri" w:hAnsi="Times New Roman" w:cs="Times New Roman"/>
          <w:lang w:bidi="en-US"/>
        </w:rPr>
      </w:pPr>
      <w:r w:rsidRPr="006869CA">
        <w:rPr>
          <w:rFonts w:ascii="Times New Roman" w:eastAsia="Times New Roman" w:hAnsi="Times New Roman" w:cs="Times New Roman"/>
          <w:lang w:bidi="en-US"/>
        </w:rPr>
        <w:t>Conducted risk and security assessments and evaluated results with system owners and custodians.</w:t>
      </w:r>
    </w:p>
    <w:p w14:paraId="0871E0FC" w14:textId="77777777" w:rsidR="006869CA" w:rsidRPr="006869CA" w:rsidRDefault="006869CA" w:rsidP="006869CA">
      <w:pPr>
        <w:numPr>
          <w:ilvl w:val="0"/>
          <w:numId w:val="4"/>
        </w:numPr>
        <w:spacing w:after="4" w:line="240" w:lineRule="auto"/>
        <w:contextualSpacing/>
        <w:jc w:val="both"/>
        <w:rPr>
          <w:rFonts w:ascii="Times New Roman" w:eastAsia="Calibri" w:hAnsi="Times New Roman" w:cs="Times New Roman"/>
          <w:lang w:bidi="en-US"/>
        </w:rPr>
      </w:pPr>
      <w:r w:rsidRPr="006869CA">
        <w:rPr>
          <w:rFonts w:ascii="Times New Roman" w:eastAsia="Times New Roman" w:hAnsi="Times New Roman" w:cs="Times New Roman"/>
          <w:lang w:bidi="en-US"/>
        </w:rPr>
        <w:t>Assist in the creation and execution of the vendor management processes to optimize relationships with vendors and to deliver the best results aligned to business risk mitigation.</w:t>
      </w:r>
    </w:p>
    <w:p w14:paraId="13D0D17B" w14:textId="77777777" w:rsidR="006869CA" w:rsidRPr="006869CA" w:rsidRDefault="006869CA" w:rsidP="006869CA">
      <w:pPr>
        <w:numPr>
          <w:ilvl w:val="0"/>
          <w:numId w:val="4"/>
        </w:numPr>
        <w:spacing w:after="4" w:line="240" w:lineRule="auto"/>
        <w:contextualSpacing/>
        <w:jc w:val="both"/>
        <w:rPr>
          <w:rFonts w:ascii="Times New Roman" w:eastAsia="Calibri" w:hAnsi="Times New Roman" w:cs="Times New Roman"/>
          <w:lang w:bidi="en-US"/>
        </w:rPr>
      </w:pPr>
      <w:r w:rsidRPr="006869CA">
        <w:rPr>
          <w:rFonts w:ascii="Times New Roman" w:eastAsia="Calibri" w:hAnsi="Times New Roman" w:cs="Times New Roman"/>
          <w:lang w:bidi="en-US"/>
        </w:rPr>
        <w:t>Validated IT control implementations, performs risk-based audit, and performs walkthrough on controls.</w:t>
      </w:r>
    </w:p>
    <w:p w14:paraId="4D011C6C" w14:textId="77777777" w:rsidR="006869CA" w:rsidRPr="006869CA" w:rsidRDefault="006869CA" w:rsidP="006869CA">
      <w:pPr>
        <w:numPr>
          <w:ilvl w:val="0"/>
          <w:numId w:val="4"/>
        </w:numPr>
        <w:spacing w:after="4" w:line="240" w:lineRule="auto"/>
        <w:contextualSpacing/>
        <w:jc w:val="both"/>
        <w:rPr>
          <w:rFonts w:ascii="Times New Roman" w:eastAsia="Calibri" w:hAnsi="Times New Roman" w:cs="Times New Roman"/>
          <w:lang w:bidi="en-US"/>
        </w:rPr>
      </w:pPr>
      <w:r w:rsidRPr="006869CA">
        <w:rPr>
          <w:rFonts w:ascii="Times New Roman" w:eastAsia="Times New Roman" w:hAnsi="Times New Roman" w:cs="Times New Roman"/>
          <w:lang w:bidi="en-US"/>
        </w:rPr>
        <w:t>Participates as an integral part of the team, exhibiting ownership, follow-through, initiative, awareness, and effective communication with the IT team and management.</w:t>
      </w:r>
    </w:p>
    <w:p w14:paraId="3EAC32AD" w14:textId="77777777" w:rsidR="006869CA" w:rsidRPr="006869CA" w:rsidRDefault="006869CA" w:rsidP="006869CA">
      <w:pPr>
        <w:numPr>
          <w:ilvl w:val="0"/>
          <w:numId w:val="4"/>
        </w:numPr>
        <w:spacing w:after="4" w:line="240" w:lineRule="auto"/>
        <w:contextualSpacing/>
        <w:jc w:val="both"/>
        <w:rPr>
          <w:rFonts w:ascii="Times New Roman" w:eastAsia="Calibri" w:hAnsi="Times New Roman" w:cs="Times New Roman"/>
          <w:lang w:bidi="en-US"/>
        </w:rPr>
      </w:pPr>
      <w:r w:rsidRPr="006869CA">
        <w:rPr>
          <w:rFonts w:ascii="Times New Roman" w:eastAsia="Times New Roman" w:hAnsi="Times New Roman" w:cs="Times New Roman"/>
          <w:lang w:bidi="en-US"/>
        </w:rPr>
        <w:t>Ensures that plans of actions and milestones or remediation plans are in place for vulnerabilities identified during risk assessments.</w:t>
      </w:r>
    </w:p>
    <w:p w14:paraId="6F20EFB6" w14:textId="77777777" w:rsidR="006869CA" w:rsidRPr="006869CA" w:rsidRDefault="006869CA" w:rsidP="006869CA">
      <w:pPr>
        <w:numPr>
          <w:ilvl w:val="0"/>
          <w:numId w:val="4"/>
        </w:numPr>
        <w:spacing w:after="4" w:line="240" w:lineRule="auto"/>
        <w:contextualSpacing/>
        <w:jc w:val="both"/>
        <w:rPr>
          <w:rFonts w:ascii="Times New Roman" w:eastAsia="Calibri" w:hAnsi="Times New Roman" w:cs="Times New Roman"/>
          <w:lang w:bidi="en-US"/>
        </w:rPr>
      </w:pPr>
      <w:r w:rsidRPr="006869CA">
        <w:rPr>
          <w:rFonts w:ascii="Times New Roman" w:eastAsia="Times New Roman" w:hAnsi="Times New Roman" w:cs="Times New Roman"/>
          <w:lang w:bidi="en-US"/>
        </w:rPr>
        <w:t>Engages with appropriate teams to implement measures to mitigate or prevent identified privacy risks related to patients and technology.</w:t>
      </w:r>
    </w:p>
    <w:p w14:paraId="5D99034A" w14:textId="77777777" w:rsidR="006869CA" w:rsidRPr="006869CA" w:rsidRDefault="006869CA" w:rsidP="006869CA">
      <w:pPr>
        <w:numPr>
          <w:ilvl w:val="0"/>
          <w:numId w:val="4"/>
        </w:numPr>
        <w:spacing w:after="4" w:line="240" w:lineRule="auto"/>
        <w:contextualSpacing/>
        <w:jc w:val="both"/>
        <w:rPr>
          <w:rFonts w:ascii="Times New Roman" w:eastAsia="Calibri" w:hAnsi="Times New Roman" w:cs="Times New Roman"/>
          <w:lang w:bidi="en-US"/>
        </w:rPr>
      </w:pPr>
      <w:r w:rsidRPr="006869CA">
        <w:rPr>
          <w:rFonts w:ascii="Times New Roman" w:eastAsia="Times New Roman" w:hAnsi="Times New Roman" w:cs="Times New Roman"/>
          <w:lang w:bidi="en-US"/>
        </w:rPr>
        <w:t>Participated in the development and implementation process for continuous monitoring of IT processes to ensure Analyzed data to aid in decision-making regarding the implementation of security countermeasures or risk mitigation; assisted in implementing countermeasures.</w:t>
      </w:r>
    </w:p>
    <w:p w14:paraId="212B187B" w14:textId="17C9EDDE" w:rsidR="006869CA" w:rsidRDefault="006869CA" w:rsidP="0092384A">
      <w:pPr>
        <w:numPr>
          <w:ilvl w:val="0"/>
          <w:numId w:val="4"/>
        </w:numPr>
        <w:spacing w:after="4" w:line="240" w:lineRule="auto"/>
        <w:contextualSpacing/>
        <w:jc w:val="both"/>
        <w:rPr>
          <w:rFonts w:ascii="Times New Roman" w:eastAsia="Calibri" w:hAnsi="Times New Roman" w:cs="Times New Roman"/>
          <w:lang w:bidi="en-US"/>
        </w:rPr>
      </w:pPr>
      <w:r w:rsidRPr="006869CA">
        <w:rPr>
          <w:rFonts w:ascii="Times New Roman" w:eastAsia="Times New Roman" w:hAnsi="Times New Roman" w:cs="Times New Roman"/>
          <w:lang w:bidi="en-US"/>
        </w:rPr>
        <w:t>Conducts assessment of the security and privacy controls implemented by an information system to determine the overall effectiveness of the controls and the vulnerability state of components, applications and databases residing within the system boundary.</w:t>
      </w:r>
    </w:p>
    <w:p w14:paraId="38B70CEE" w14:textId="71F6A8B6" w:rsidR="0092384A" w:rsidRDefault="0092384A" w:rsidP="0092384A">
      <w:pPr>
        <w:spacing w:after="4" w:line="240" w:lineRule="auto"/>
        <w:ind w:left="720"/>
        <w:contextualSpacing/>
        <w:jc w:val="both"/>
        <w:rPr>
          <w:rFonts w:ascii="Times New Roman" w:eastAsia="Calibri" w:hAnsi="Times New Roman" w:cs="Times New Roman"/>
          <w:lang w:bidi="en-US"/>
        </w:rPr>
      </w:pPr>
    </w:p>
    <w:p w14:paraId="1EB34362" w14:textId="77777777" w:rsidR="001F6329" w:rsidRPr="006869CA" w:rsidRDefault="001F6329" w:rsidP="0092384A">
      <w:pPr>
        <w:spacing w:after="4" w:line="240" w:lineRule="auto"/>
        <w:ind w:left="720"/>
        <w:contextualSpacing/>
        <w:jc w:val="both"/>
        <w:rPr>
          <w:rFonts w:ascii="Times New Roman" w:eastAsia="Calibri" w:hAnsi="Times New Roman" w:cs="Times New Roman"/>
          <w:lang w:bidi="en-US"/>
        </w:rPr>
      </w:pPr>
    </w:p>
    <w:tbl>
      <w:tblPr>
        <w:tblStyle w:val="TableGrid"/>
        <w:tblpPr w:vertAnchor="text" w:tblpX="33" w:tblpY="275"/>
        <w:tblOverlap w:val="never"/>
        <w:tblW w:w="2236" w:type="dxa"/>
        <w:tblInd w:w="0" w:type="dxa"/>
        <w:tblCellMar>
          <w:left w:w="291" w:type="dxa"/>
          <w:right w:w="115" w:type="dxa"/>
        </w:tblCellMar>
        <w:tblLook w:val="04A0" w:firstRow="1" w:lastRow="0" w:firstColumn="1" w:lastColumn="0" w:noHBand="0" w:noVBand="1"/>
      </w:tblPr>
      <w:tblGrid>
        <w:gridCol w:w="2236"/>
      </w:tblGrid>
      <w:tr w:rsidR="006869CA" w:rsidRPr="006869CA" w14:paraId="5B9C9ECB" w14:textId="77777777" w:rsidTr="00A2704D">
        <w:trPr>
          <w:trHeight w:val="312"/>
        </w:trPr>
        <w:tc>
          <w:tcPr>
            <w:tcW w:w="2236" w:type="dxa"/>
            <w:tcBorders>
              <w:top w:val="single" w:sz="6" w:space="0" w:color="FFFFFF"/>
              <w:left w:val="single" w:sz="6" w:space="0" w:color="FFFFFF"/>
              <w:bottom w:val="nil"/>
              <w:right w:val="single" w:sz="6" w:space="0" w:color="FFFFFF"/>
            </w:tcBorders>
            <w:shd w:val="clear" w:color="auto" w:fill="E5E5E5"/>
          </w:tcPr>
          <w:p w14:paraId="0D56F25D" w14:textId="77777777" w:rsidR="006869CA" w:rsidRPr="006869CA" w:rsidRDefault="006869CA" w:rsidP="006869CA">
            <w:pPr>
              <w:rPr>
                <w:rFonts w:ascii="Times New Roman" w:eastAsia="Times New Roman" w:hAnsi="Times New Roman" w:cs="Times New Roman"/>
                <w:color w:val="000000"/>
                <w:lang w:bidi="en-US"/>
              </w:rPr>
            </w:pPr>
          </w:p>
        </w:tc>
      </w:tr>
      <w:tr w:rsidR="006869CA" w:rsidRPr="006869CA" w14:paraId="5863B7E5" w14:textId="77777777" w:rsidTr="00A2704D">
        <w:trPr>
          <w:trHeight w:val="312"/>
        </w:trPr>
        <w:tc>
          <w:tcPr>
            <w:tcW w:w="2236" w:type="dxa"/>
            <w:tcBorders>
              <w:top w:val="nil"/>
              <w:left w:val="single" w:sz="6" w:space="0" w:color="FFFFFF"/>
              <w:bottom w:val="single" w:sz="6" w:space="0" w:color="FFFFFF"/>
              <w:right w:val="single" w:sz="6" w:space="0" w:color="FFFFFF"/>
            </w:tcBorders>
            <w:shd w:val="clear" w:color="auto" w:fill="E5E5E5"/>
          </w:tcPr>
          <w:p w14:paraId="2284B6C0" w14:textId="77777777" w:rsidR="006869CA" w:rsidRPr="006869CA" w:rsidRDefault="006869CA" w:rsidP="006869CA">
            <w:pPr>
              <w:rPr>
                <w:rFonts w:ascii="Times New Roman" w:eastAsia="Times New Roman" w:hAnsi="Times New Roman" w:cs="Times New Roman"/>
                <w:color w:val="000000"/>
                <w:lang w:bidi="en-US"/>
              </w:rPr>
            </w:pPr>
            <w:r w:rsidRPr="006869CA">
              <w:rPr>
                <w:rFonts w:ascii="Times New Roman" w:eastAsia="Times New Roman" w:hAnsi="Times New Roman" w:cs="Times New Roman"/>
                <w:b/>
                <w:color w:val="000000"/>
                <w:lang w:bidi="en-US"/>
              </w:rPr>
              <w:t xml:space="preserve">&amp; QUALITIES: </w:t>
            </w:r>
          </w:p>
        </w:tc>
      </w:tr>
    </w:tbl>
    <w:p w14:paraId="0492A55C" w14:textId="1574CA5F" w:rsidR="006869CA" w:rsidRPr="006869CA" w:rsidRDefault="006869CA" w:rsidP="006869CA">
      <w:pPr>
        <w:spacing w:after="32" w:line="252" w:lineRule="auto"/>
        <w:ind w:left="2987" w:right="89" w:hanging="2911"/>
        <w:rPr>
          <w:rFonts w:ascii="Times New Roman" w:eastAsia="Times New Roman" w:hAnsi="Times New Roman" w:cs="Times New Roman"/>
          <w:color w:val="000000"/>
          <w:lang w:bidi="en-US"/>
        </w:rPr>
      </w:pPr>
      <w:r w:rsidRPr="006869CA">
        <w:rPr>
          <w:rFonts w:ascii="Times New Roman" w:eastAsia="Times New Roman" w:hAnsi="Times New Roman" w:cs="Times New Roman"/>
          <w:b/>
          <w:color w:val="000000"/>
          <w:lang w:bidi="en-US"/>
        </w:rPr>
        <w:t>PERSONAL SKILLS</w:t>
      </w:r>
      <w:r w:rsidR="0092384A">
        <w:rPr>
          <w:rFonts w:ascii="Times New Roman" w:eastAsia="Times New Roman" w:hAnsi="Times New Roman" w:cs="Times New Roman"/>
          <w:b/>
          <w:color w:val="000000"/>
          <w:lang w:bidi="en-US"/>
        </w:rPr>
        <w:t xml:space="preserve">     </w:t>
      </w:r>
      <w:r w:rsidRPr="006869CA">
        <w:rPr>
          <w:rFonts w:ascii="Times New Roman" w:eastAsia="Times New Roman" w:hAnsi="Times New Roman" w:cs="Times New Roman"/>
          <w:b/>
          <w:color w:val="000000"/>
          <w:lang w:bidi="en-US"/>
        </w:rPr>
        <w:t>Strong attention to details, Team builder and player, Good interpersonal communication skills, Results-oriented, Initiative and Creativity, Fast Learner, and Ability to adapt, Critical Thinking, integrity, multi-tasking, strong organizational skills, time management and</w:t>
      </w:r>
      <w:r w:rsidR="0092384A">
        <w:rPr>
          <w:rFonts w:ascii="Times New Roman" w:eastAsia="Times New Roman" w:hAnsi="Times New Roman" w:cs="Times New Roman"/>
          <w:b/>
          <w:color w:val="000000"/>
          <w:lang w:bidi="en-US"/>
        </w:rPr>
        <w:t xml:space="preserve"> </w:t>
      </w:r>
      <w:r w:rsidRPr="006869CA">
        <w:rPr>
          <w:rFonts w:ascii="Times New Roman" w:eastAsia="Times New Roman" w:hAnsi="Times New Roman" w:cs="Times New Roman"/>
          <w:b/>
          <w:color w:val="000000"/>
          <w:lang w:bidi="en-US"/>
        </w:rPr>
        <w:t xml:space="preserve">organizational skills, Interpersonal skills, emotional, stability, Good in French. </w:t>
      </w:r>
    </w:p>
    <w:p w14:paraId="08DE73BF" w14:textId="77777777" w:rsidR="006869CA" w:rsidRPr="006869CA" w:rsidRDefault="006869CA" w:rsidP="006869CA">
      <w:pPr>
        <w:spacing w:after="4" w:line="250" w:lineRule="auto"/>
        <w:ind w:left="729" w:hanging="369"/>
        <w:rPr>
          <w:rFonts w:ascii="Times New Roman" w:eastAsia="Times New Roman" w:hAnsi="Times New Roman" w:cs="Times New Roman"/>
          <w:color w:val="000000"/>
          <w:lang w:bidi="en-US"/>
        </w:rPr>
      </w:pPr>
    </w:p>
    <w:p w14:paraId="3C15FE61" w14:textId="77777777" w:rsidR="004407EB" w:rsidRDefault="004407EB"/>
    <w:sectPr w:rsidR="004407EB">
      <w:pgSz w:w="12240" w:h="15840"/>
      <w:pgMar w:top="254" w:right="1143" w:bottom="132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aramond">
    <w:altName w:val="Cambria"/>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AA5"/>
    <w:multiLevelType w:val="hybridMultilevel"/>
    <w:tmpl w:val="D8E0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E01A3"/>
    <w:multiLevelType w:val="hybridMultilevel"/>
    <w:tmpl w:val="FFFFFFFF"/>
    <w:lvl w:ilvl="0" w:tplc="F7B697D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908574">
      <w:start w:val="1"/>
      <w:numFmt w:val="bullet"/>
      <w:lvlText w:val="o"/>
      <w:lvlJc w:val="left"/>
      <w:pPr>
        <w:ind w:left="14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643320">
      <w:start w:val="1"/>
      <w:numFmt w:val="bullet"/>
      <w:lvlText w:val="▪"/>
      <w:lvlJc w:val="left"/>
      <w:pPr>
        <w:ind w:left="2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7808B6">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DACC6A">
      <w:start w:val="1"/>
      <w:numFmt w:val="bullet"/>
      <w:lvlText w:val="o"/>
      <w:lvlJc w:val="left"/>
      <w:pPr>
        <w:ind w:left="3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FADA26">
      <w:start w:val="1"/>
      <w:numFmt w:val="bullet"/>
      <w:lvlText w:val="▪"/>
      <w:lvlJc w:val="left"/>
      <w:pPr>
        <w:ind w:left="4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B083C2">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30F97E">
      <w:start w:val="1"/>
      <w:numFmt w:val="bullet"/>
      <w:lvlText w:val="o"/>
      <w:lvlJc w:val="left"/>
      <w:pPr>
        <w:ind w:left="5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76D4AE">
      <w:start w:val="1"/>
      <w:numFmt w:val="bullet"/>
      <w:lvlText w:val="▪"/>
      <w:lvlJc w:val="left"/>
      <w:pPr>
        <w:ind w:left="6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25200EF"/>
    <w:multiLevelType w:val="hybridMultilevel"/>
    <w:tmpl w:val="FFFFFFFF"/>
    <w:lvl w:ilvl="0" w:tplc="04521082">
      <w:start w:val="1"/>
      <w:numFmt w:val="bullet"/>
      <w:lvlText w:val="•"/>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2AE490">
      <w:start w:val="1"/>
      <w:numFmt w:val="bullet"/>
      <w:lvlText w:val="o"/>
      <w:lvlJc w:val="left"/>
      <w:pPr>
        <w:ind w:left="13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BEDCE4">
      <w:start w:val="1"/>
      <w:numFmt w:val="bullet"/>
      <w:lvlText w:val="▪"/>
      <w:lvlJc w:val="left"/>
      <w:pPr>
        <w:ind w:left="20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1A8104">
      <w:start w:val="1"/>
      <w:numFmt w:val="bullet"/>
      <w:lvlText w:val="•"/>
      <w:lvlJc w:val="left"/>
      <w:pPr>
        <w:ind w:left="2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9E0D5C">
      <w:start w:val="1"/>
      <w:numFmt w:val="bullet"/>
      <w:lvlText w:val="o"/>
      <w:lvlJc w:val="left"/>
      <w:pPr>
        <w:ind w:left="35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9A9B32">
      <w:start w:val="1"/>
      <w:numFmt w:val="bullet"/>
      <w:lvlText w:val="▪"/>
      <w:lvlJc w:val="left"/>
      <w:pPr>
        <w:ind w:left="42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980724">
      <w:start w:val="1"/>
      <w:numFmt w:val="bullet"/>
      <w:lvlText w:val="•"/>
      <w:lvlJc w:val="left"/>
      <w:pPr>
        <w:ind w:left="4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AC609A">
      <w:start w:val="1"/>
      <w:numFmt w:val="bullet"/>
      <w:lvlText w:val="o"/>
      <w:lvlJc w:val="left"/>
      <w:pPr>
        <w:ind w:left="56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E80B2C">
      <w:start w:val="1"/>
      <w:numFmt w:val="bullet"/>
      <w:lvlText w:val="▪"/>
      <w:lvlJc w:val="left"/>
      <w:pPr>
        <w:ind w:left="64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C604222"/>
    <w:multiLevelType w:val="hybridMultilevel"/>
    <w:tmpl w:val="FFFFFFFF"/>
    <w:lvl w:ilvl="0" w:tplc="BAE09F0C">
      <w:start w:val="1"/>
      <w:numFmt w:val="bullet"/>
      <w:lvlText w:val="●"/>
      <w:lvlJc w:val="left"/>
      <w:pPr>
        <w:ind w:left="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B8109C">
      <w:start w:val="1"/>
      <w:numFmt w:val="bullet"/>
      <w:lvlText w:val="o"/>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1C928E">
      <w:start w:val="1"/>
      <w:numFmt w:val="bullet"/>
      <w:lvlText w:val="▪"/>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BE28D2">
      <w:start w:val="1"/>
      <w:numFmt w:val="bullet"/>
      <w:lvlText w:val="•"/>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10F19E">
      <w:start w:val="1"/>
      <w:numFmt w:val="bullet"/>
      <w:lvlText w:val="o"/>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729FE0">
      <w:start w:val="1"/>
      <w:numFmt w:val="bullet"/>
      <w:lvlText w:val="▪"/>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A0EF48">
      <w:start w:val="1"/>
      <w:numFmt w:val="bullet"/>
      <w:lvlText w:val="•"/>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F690A8">
      <w:start w:val="1"/>
      <w:numFmt w:val="bullet"/>
      <w:lvlText w:val="o"/>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CC8910">
      <w:start w:val="1"/>
      <w:numFmt w:val="bullet"/>
      <w:lvlText w:val="▪"/>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44A73AD"/>
    <w:multiLevelType w:val="hybridMultilevel"/>
    <w:tmpl w:val="F620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7453870">
    <w:abstractNumId w:val="1"/>
  </w:num>
  <w:num w:numId="2" w16cid:durableId="935939533">
    <w:abstractNumId w:val="3"/>
  </w:num>
  <w:num w:numId="3" w16cid:durableId="1942911047">
    <w:abstractNumId w:val="2"/>
  </w:num>
  <w:num w:numId="4" w16cid:durableId="282426724">
    <w:abstractNumId w:val="0"/>
  </w:num>
  <w:num w:numId="5" w16cid:durableId="12674665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9CA"/>
    <w:rsid w:val="001F6329"/>
    <w:rsid w:val="004407EB"/>
    <w:rsid w:val="00562595"/>
    <w:rsid w:val="006869CA"/>
    <w:rsid w:val="00691DF4"/>
    <w:rsid w:val="0092384A"/>
    <w:rsid w:val="00CE1FE5"/>
    <w:rsid w:val="00F02813"/>
    <w:rsid w:val="00FC1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07529"/>
  <w15:chartTrackingRefBased/>
  <w15:docId w15:val="{9254B4B3-8A28-42BD-8B9F-8D90E0D7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869CA"/>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glory fombe</dc:creator>
  <cp:keywords/>
  <dc:description/>
  <cp:lastModifiedBy>glory fombe</cp:lastModifiedBy>
  <cp:revision>5</cp:revision>
  <dcterms:created xsi:type="dcterms:W3CDTF">2022-11-18T04:09:00Z</dcterms:created>
  <dcterms:modified xsi:type="dcterms:W3CDTF">2022-11-18T04:57:00Z</dcterms:modified>
</cp:coreProperties>
</file>