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D5C7" w14:textId="77777777" w:rsidR="009D09DC" w:rsidRDefault="00ED4674">
      <w:pPr>
        <w:spacing w:before="106"/>
        <w:ind w:left="2319"/>
        <w:rPr>
          <w:sz w:val="64"/>
        </w:rPr>
      </w:pPr>
      <w:r>
        <w:pict w14:anchorId="0FBDE095">
          <v:group id="_x0000_s1061" style="position:absolute;left:0;text-align:left;margin-left:36.05pt;margin-top:.05pt;width:80.65pt;height:80.65pt;z-index:251686912;mso-position-horizontal-relative:page" coordorigin="721,1" coordsize="1613,1613">
            <v:shape id="_x0000_s1064" style="position:absolute;left:728;top:8;width:1598;height:1598" coordorigin="728,8" coordsize="1598,1598" path="m1520,8r806,806l1534,1606,728,800,1520,8xe" filled="f" strokecolor="#494949" strokeweight=".26453mm">
              <v:path arrowok="t"/>
            </v:shape>
            <v:line id="_x0000_s1063" style="position:absolute" from="1280,1080" to="1800,560" strokecolor="#494949" strokeweight=".264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720;width:1613;height:1613" filled="f" stroked="f">
              <v:textbox inset="0,0,0,0">
                <w:txbxContent>
                  <w:p w14:paraId="2B8743D3" w14:textId="77777777" w:rsidR="009D09DC" w:rsidRDefault="00532D47">
                    <w:pPr>
                      <w:spacing w:before="276" w:line="504" w:lineRule="exact"/>
                      <w:ind w:left="470"/>
                      <w:rPr>
                        <w:sz w:val="48"/>
                      </w:rPr>
                    </w:pPr>
                    <w:r>
                      <w:rPr>
                        <w:color w:val="494949"/>
                        <w:sz w:val="48"/>
                      </w:rPr>
                      <w:t>E</w:t>
                    </w:r>
                  </w:p>
                  <w:p w14:paraId="7F41BAA8" w14:textId="77777777" w:rsidR="009D09DC" w:rsidRDefault="00532D47">
                    <w:pPr>
                      <w:spacing w:line="504" w:lineRule="exact"/>
                      <w:ind w:left="919"/>
                      <w:rPr>
                        <w:sz w:val="48"/>
                      </w:rPr>
                    </w:pPr>
                    <w:r>
                      <w:rPr>
                        <w:color w:val="494949"/>
                        <w:sz w:val="48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532D47">
        <w:rPr>
          <w:color w:val="494949"/>
          <w:sz w:val="64"/>
        </w:rPr>
        <w:t>EVAN SIROTA</w:t>
      </w:r>
    </w:p>
    <w:p w14:paraId="3F84F036" w14:textId="0E24888D" w:rsidR="009D09DC" w:rsidRDefault="00ED4674">
      <w:pPr>
        <w:pStyle w:val="BodyText"/>
        <w:spacing w:before="51"/>
        <w:ind w:left="2319"/>
        <w:rPr>
          <w:rFonts w:ascii="Tahoma"/>
        </w:rPr>
      </w:pPr>
      <w:hyperlink r:id="rId5">
        <w:r w:rsidR="00532D47">
          <w:rPr>
            <w:rFonts w:ascii="Tahoma"/>
            <w:color w:val="494949"/>
          </w:rPr>
          <w:t>Evansirota@yahoo.com</w:t>
        </w:r>
      </w:hyperlink>
      <w:r w:rsidR="00532D47">
        <w:rPr>
          <w:rFonts w:ascii="Tahoma"/>
          <w:color w:val="494949"/>
        </w:rPr>
        <w:t xml:space="preserve"> | 843-693-7209 | Toms River, New Jersey 08753</w:t>
      </w:r>
    </w:p>
    <w:p w14:paraId="6A0014F1" w14:textId="77777777" w:rsidR="009D09DC" w:rsidRDefault="009D09DC">
      <w:pPr>
        <w:pStyle w:val="BodyText"/>
        <w:ind w:left="0"/>
        <w:rPr>
          <w:rFonts w:ascii="Tahoma"/>
          <w:sz w:val="20"/>
        </w:rPr>
      </w:pPr>
    </w:p>
    <w:p w14:paraId="20304CC7" w14:textId="77777777" w:rsidR="009D09DC" w:rsidRDefault="00ED4674">
      <w:pPr>
        <w:pStyle w:val="BodyText"/>
        <w:spacing w:before="3"/>
        <w:ind w:left="0"/>
        <w:rPr>
          <w:rFonts w:ascii="Tahoma"/>
          <w:sz w:val="25"/>
        </w:rPr>
      </w:pPr>
      <w:r>
        <w:pict w14:anchorId="025D7971">
          <v:shape id="_x0000_s1060" style="position:absolute;margin-left:35pt;margin-top:17.7pt;width:541.95pt;height:.1pt;z-index:-251658240;mso-wrap-distance-left:0;mso-wrap-distance-right:0;mso-position-horizontal-relative:page" coordorigin="700,354" coordsize="10839,0" path="m700,354r10838,e" filled="f" strokecolor="#dadada" strokeweight=".35308mm">
            <v:path arrowok="t"/>
            <w10:wrap type="topAndBottom" anchorx="page"/>
          </v:shape>
        </w:pict>
      </w:r>
    </w:p>
    <w:p w14:paraId="77FE1EFE" w14:textId="77777777" w:rsidR="009D09DC" w:rsidRDefault="009D09DC">
      <w:pPr>
        <w:pStyle w:val="BodyText"/>
        <w:spacing w:before="5"/>
        <w:ind w:left="0"/>
        <w:rPr>
          <w:rFonts w:ascii="Tahoma"/>
          <w:sz w:val="21"/>
        </w:rPr>
      </w:pPr>
    </w:p>
    <w:p w14:paraId="6AF7F905" w14:textId="77777777" w:rsidR="009D09DC" w:rsidRDefault="00532D47">
      <w:pPr>
        <w:pStyle w:val="BodyText"/>
        <w:tabs>
          <w:tab w:val="left" w:pos="2319"/>
        </w:tabs>
        <w:spacing w:before="1" w:line="283" w:lineRule="auto"/>
        <w:ind w:left="2319" w:right="118" w:hanging="2200"/>
      </w:pPr>
      <w:r>
        <w:rPr>
          <w:color w:val="494949"/>
          <w:sz w:val="24"/>
        </w:rPr>
        <w:t>Summary</w:t>
      </w:r>
      <w:r>
        <w:rPr>
          <w:color w:val="494949"/>
          <w:sz w:val="24"/>
        </w:rPr>
        <w:tab/>
      </w:r>
      <w:r>
        <w:rPr>
          <w:color w:val="494949"/>
          <w:position w:val="2"/>
        </w:rPr>
        <w:t xml:space="preserve">Driven professional who is a dedicated self-starter that is highly organized, detail oriented, and </w:t>
      </w:r>
      <w:r>
        <w:rPr>
          <w:color w:val="494949"/>
        </w:rPr>
        <w:t>efficient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fast-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paced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multitasking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environments.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addition,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who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decisive,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works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effectively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an individual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contributor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part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team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ability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adapt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learn.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Current</w:t>
      </w:r>
    </w:p>
    <w:p w14:paraId="461933AC" w14:textId="77777777" w:rsidR="009D09DC" w:rsidRDefault="00532D47">
      <w:pPr>
        <w:pStyle w:val="BodyText"/>
        <w:spacing w:before="12"/>
        <w:ind w:left="2319"/>
      </w:pPr>
      <w:r>
        <w:rPr>
          <w:color w:val="494949"/>
        </w:rPr>
        <w:t>Top-Secret/SCI Clearance.</w:t>
      </w:r>
    </w:p>
    <w:p w14:paraId="4FE014E4" w14:textId="77777777" w:rsidR="009D09DC" w:rsidRDefault="00ED4674">
      <w:pPr>
        <w:pStyle w:val="BodyText"/>
        <w:spacing w:before="9"/>
        <w:ind w:left="0"/>
        <w:rPr>
          <w:sz w:val="23"/>
        </w:rPr>
      </w:pPr>
      <w:r>
        <w:pict w14:anchorId="57089833">
          <v:shape id="_x0000_s1059" style="position:absolute;margin-left:35pt;margin-top:17pt;width:541.95pt;height:.1pt;z-index:-251657216;mso-wrap-distance-left:0;mso-wrap-distance-right:0;mso-position-horizontal-relative:page" coordorigin="700,340" coordsize="10839,0" path="m700,340r10838,e" filled="f" strokecolor="#dadada" strokeweight=".35308mm">
            <v:path arrowok="t"/>
            <w10:wrap type="topAndBottom" anchorx="page"/>
          </v:shape>
        </w:pict>
      </w:r>
    </w:p>
    <w:p w14:paraId="628E4CA3" w14:textId="77777777" w:rsidR="009D09DC" w:rsidRDefault="009D09DC">
      <w:pPr>
        <w:pStyle w:val="BodyText"/>
        <w:ind w:left="0"/>
        <w:rPr>
          <w:sz w:val="13"/>
        </w:rPr>
      </w:pPr>
    </w:p>
    <w:p w14:paraId="081EF2F1" w14:textId="77777777" w:rsidR="009D09DC" w:rsidRDefault="009D09DC">
      <w:pPr>
        <w:rPr>
          <w:sz w:val="13"/>
        </w:rPr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265AC658" w14:textId="77777777" w:rsidR="009D09DC" w:rsidRDefault="00ED4674">
      <w:pPr>
        <w:pStyle w:val="BodyText"/>
        <w:tabs>
          <w:tab w:val="left" w:pos="2599"/>
        </w:tabs>
        <w:spacing w:before="100" w:line="261" w:lineRule="auto"/>
        <w:ind w:right="971" w:hanging="2480"/>
      </w:pPr>
      <w:r>
        <w:pict w14:anchorId="7FC3C68D">
          <v:shape id="_x0000_s1058" style="position:absolute;left:0;text-align:left;margin-left:150.9pt;margin-top:11.35pt;width:3.6pt;height:3.65pt;z-index:-251828224;mso-position-horizontal-relative:page" coordorigin="3018,227" coordsize="72,73" path="m3053,299r-14,-3l3028,288r-8,-11l3018,263r2,-14l3028,237r11,-7l3053,227r14,3l3079,237r8,12l3089,263r-2,14l3079,288r-12,8l3053,299xe" fillcolor="#494949" stroked="f">
            <v:path arrowok="t"/>
            <w10:wrap anchorx="page"/>
          </v:shape>
        </w:pict>
      </w:r>
      <w:r w:rsidR="00532D47">
        <w:rPr>
          <w:color w:val="494949"/>
          <w:sz w:val="24"/>
        </w:rPr>
        <w:t>Skills</w:t>
      </w:r>
      <w:r w:rsidR="00532D47">
        <w:rPr>
          <w:color w:val="494949"/>
          <w:sz w:val="24"/>
        </w:rPr>
        <w:tab/>
      </w:r>
      <w:r w:rsidR="00532D47">
        <w:rPr>
          <w:color w:val="494949"/>
          <w:position w:val="2"/>
        </w:rPr>
        <w:t>Self-Motivated, Goal Oriented,</w:t>
      </w:r>
      <w:r w:rsidR="00532D47">
        <w:rPr>
          <w:color w:val="494949"/>
          <w:spacing w:val="-38"/>
          <w:position w:val="2"/>
        </w:rPr>
        <w:t xml:space="preserve"> </w:t>
      </w:r>
      <w:r w:rsidR="00532D47">
        <w:rPr>
          <w:color w:val="494949"/>
          <w:position w:val="2"/>
        </w:rPr>
        <w:t xml:space="preserve">and </w:t>
      </w:r>
      <w:r w:rsidR="00532D47">
        <w:rPr>
          <w:color w:val="494949"/>
        </w:rPr>
        <w:t>Adaptable</w:t>
      </w:r>
    </w:p>
    <w:p w14:paraId="0377D9B1" w14:textId="77777777" w:rsidR="009D09DC" w:rsidRDefault="00ED4674">
      <w:pPr>
        <w:pStyle w:val="BodyText"/>
        <w:spacing w:before="39" w:line="304" w:lineRule="auto"/>
        <w:ind w:right="331"/>
      </w:pPr>
      <w:r>
        <w:pict w14:anchorId="14A500E4">
          <v:shape id="_x0000_s1057" style="position:absolute;left:0;text-align:left;margin-left:150.9pt;margin-top:6.3pt;width:3.6pt;height:3.65pt;z-index:251662336;mso-position-horizontal-relative:page" coordorigin="3018,126" coordsize="72,73" path="m3053,198r-14,-3l3028,187r-8,-11l3018,162r2,-14l3028,136r11,-8l3053,126r14,2l3079,136r8,12l3089,162r-2,14l3079,187r-12,8l3053,198xe" fillcolor="#494949" stroked="f">
            <v:path arrowok="t"/>
            <w10:wrap anchorx="page"/>
          </v:shape>
        </w:pict>
      </w:r>
      <w:r w:rsidR="00532D47">
        <w:rPr>
          <w:color w:val="494949"/>
        </w:rPr>
        <w:t>Exceptional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Research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Data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Gathering Skills</w:t>
      </w:r>
    </w:p>
    <w:p w14:paraId="27E705DD" w14:textId="77777777" w:rsidR="009D09DC" w:rsidRDefault="00ED4674">
      <w:pPr>
        <w:pStyle w:val="BodyText"/>
        <w:spacing w:line="304" w:lineRule="auto"/>
        <w:ind w:right="48"/>
      </w:pPr>
      <w:r>
        <w:pict w14:anchorId="191FF370">
          <v:shape id="_x0000_s1056" style="position:absolute;left:0;text-align:left;margin-left:150.9pt;margin-top:4.35pt;width:3.6pt;height:3.6pt;z-index:251663360;mso-position-horizontal-relative:page" coordorigin="3018,87" coordsize="72,72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Strong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Organizational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Time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Management Skills</w:t>
      </w:r>
    </w:p>
    <w:p w14:paraId="64D8A95A" w14:textId="77777777" w:rsidR="009D09DC" w:rsidRDefault="00ED4674">
      <w:pPr>
        <w:pStyle w:val="BodyText"/>
        <w:spacing w:line="304" w:lineRule="auto"/>
        <w:ind w:right="-20"/>
      </w:pPr>
      <w:r>
        <w:pict w14:anchorId="79CAC389">
          <v:shape id="_x0000_s1055" style="position:absolute;left:0;text-align:left;margin-left:150.9pt;margin-top:4.35pt;width:3.6pt;height:3.6pt;z-index:251664384;mso-position-horizontal-relative:page" coordorigin="3018,87" coordsize="72,72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>
        <w:pict w14:anchorId="72BC5348">
          <v:shape id="_x0000_s1054" style="position:absolute;left:0;text-align:left;margin-left:150.9pt;margin-top:18.35pt;width:3.6pt;height:3.6pt;z-index:251665408;mso-position-horizontal-relative:page" coordorigin="3018,367" coordsize="72,72" path="m3053,438r-14,-2l3028,428r-8,-11l3018,403r2,-14l3028,377r11,-8l3053,367r14,2l3079,377r8,12l3089,403r-2,14l3079,428r-12,8l3053,438xe" fillcolor="#494949" stroked="f">
            <v:path arrowok="t"/>
            <w10:wrap anchorx="page"/>
          </v:shape>
        </w:pict>
      </w:r>
      <w:r w:rsidR="00532D47">
        <w:rPr>
          <w:color w:val="494949"/>
        </w:rPr>
        <w:t>Strong Analytical and Problem-Solving Abilities Decision Making and Innovation Capabilities</w:t>
      </w:r>
    </w:p>
    <w:p w14:paraId="66E5D921" w14:textId="77777777" w:rsidR="009D09DC" w:rsidRDefault="00532D47">
      <w:pPr>
        <w:pStyle w:val="BodyText"/>
        <w:spacing w:before="140" w:line="304" w:lineRule="auto"/>
        <w:ind w:left="119"/>
      </w:pPr>
      <w:r>
        <w:br w:type="column"/>
      </w:r>
      <w:r>
        <w:rPr>
          <w:color w:val="494949"/>
        </w:rPr>
        <w:t>Excellent Interpersonal and Communication Skills</w:t>
      </w:r>
    </w:p>
    <w:p w14:paraId="1AC7B55C" w14:textId="77777777" w:rsidR="009D09DC" w:rsidRDefault="00ED4674">
      <w:pPr>
        <w:pStyle w:val="BodyText"/>
        <w:spacing w:line="304" w:lineRule="auto"/>
        <w:ind w:left="119"/>
      </w:pPr>
      <w:r>
        <w:pict w14:anchorId="3DD3DC61">
          <v:shape id="_x0000_s1053" style="position:absolute;left:0;text-align:left;margin-left:366.85pt;margin-top:-23.65pt;width:3.65pt;height:3.65pt;z-index:251666432;mso-position-horizontal-relative:page" coordorigin="7337,-473" coordsize="73,73" path="m7373,-401r-14,-3l7347,-412r-7,-11l7337,-437r3,-14l7347,-463r12,-8l7373,-473r14,2l7398,-463r8,12l7409,-437r-3,14l7398,-412r-11,8l7373,-401xe" fillcolor="#494949" stroked="f">
            <v:path arrowok="t"/>
            <w10:wrap anchorx="page"/>
          </v:shape>
        </w:pict>
      </w:r>
      <w:r>
        <w:pict w14:anchorId="03BA4C62">
          <v:shape id="_x0000_s1052" style="position:absolute;left:0;text-align:left;margin-left:366.85pt;margin-top:4.35pt;width:3.65pt;height:3.65pt;z-index:251667456;mso-position-horizontal-relative:page" coordorigin="7337,87" coordsize="73,73" path="m7373,159r-14,-3l7347,148r-7,-11l7337,123r3,-14l7347,97r12,-8l7373,87r14,2l7398,97r8,12l7409,123r-3,14l7398,148r-11,8l737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Knowledge of Local/National Policies and Current Events</w:t>
      </w:r>
    </w:p>
    <w:p w14:paraId="7A855340" w14:textId="77777777" w:rsidR="009D09DC" w:rsidRDefault="00ED4674">
      <w:pPr>
        <w:pStyle w:val="BodyText"/>
        <w:spacing w:line="304" w:lineRule="auto"/>
        <w:ind w:left="119" w:right="1437"/>
      </w:pPr>
      <w:r>
        <w:pict w14:anchorId="1D110898">
          <v:shape id="_x0000_s1051" style="position:absolute;left:0;text-align:left;margin-left:366.85pt;margin-top:4.35pt;width:3.65pt;height:3.6pt;z-index:251668480;mso-position-horizontal-relative:page" coordorigin="7337,87" coordsize="73,72" path="m7373,159r-14,-3l7347,148r-7,-11l7337,123r3,-14l7347,97r12,-8l7373,87r14,2l7398,97r8,12l7409,123r-3,14l7398,148r-11,8l7373,159xe" fillcolor="#494949" stroked="f">
            <v:path arrowok="t"/>
            <w10:wrap anchorx="page"/>
          </v:shape>
        </w:pict>
      </w:r>
      <w:r>
        <w:pict w14:anchorId="31838384">
          <v:shape id="_x0000_s1050" style="position:absolute;left:0;text-align:left;margin-left:366.85pt;margin-top:18.35pt;width:3.65pt;height:3.6pt;z-index:251669504;mso-position-horizontal-relative:page" coordorigin="7337,367" coordsize="73,72" path="m7373,438r-14,-2l7347,428r-7,-12l7337,403r3,-15l7347,377r12,-8l7373,367r14,2l7398,377r8,11l7409,403r-3,13l7398,428r-11,8l7373,438xe" fillcolor="#494949" stroked="f">
            <v:path arrowok="t"/>
            <w10:wrap anchorx="page"/>
          </v:shape>
        </w:pict>
      </w:r>
      <w:r w:rsidR="00532D47">
        <w:rPr>
          <w:color w:val="494949"/>
        </w:rPr>
        <w:t>Strategic planning abilities Data evaluation</w:t>
      </w:r>
    </w:p>
    <w:p w14:paraId="67D7AD5E" w14:textId="77777777" w:rsidR="009D09DC" w:rsidRDefault="009D09DC">
      <w:pPr>
        <w:spacing w:line="304" w:lineRule="auto"/>
        <w:sectPr w:rsidR="009D09DC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6620" w:space="178"/>
            <w:col w:w="4262"/>
          </w:cols>
        </w:sectPr>
      </w:pPr>
    </w:p>
    <w:p w14:paraId="5822D75F" w14:textId="77777777" w:rsidR="009D09DC" w:rsidRDefault="009D09DC">
      <w:pPr>
        <w:pStyle w:val="BodyText"/>
        <w:spacing w:before="11"/>
        <w:ind w:left="0"/>
        <w:rPr>
          <w:sz w:val="21"/>
        </w:rPr>
      </w:pPr>
    </w:p>
    <w:p w14:paraId="4BAD4AC0" w14:textId="77777777" w:rsidR="009D09DC" w:rsidRDefault="00ED4674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7F21A0BD">
          <v:group id="_x0000_s1048" style="width:541.95pt;height:1.05pt;mso-position-horizontal-relative:char;mso-position-vertical-relative:line" coordsize="10839,21">
            <v:line id="_x0000_s1049" style="position:absolute" from="0,10" to="10838,10" strokecolor="#dadada" strokeweight=".35308mm"/>
            <w10:anchorlock/>
          </v:group>
        </w:pict>
      </w:r>
    </w:p>
    <w:p w14:paraId="52198F86" w14:textId="77777777" w:rsidR="009D09DC" w:rsidRDefault="009D09DC">
      <w:pPr>
        <w:pStyle w:val="BodyText"/>
        <w:spacing w:before="4"/>
        <w:ind w:left="0"/>
        <w:rPr>
          <w:sz w:val="7"/>
        </w:rPr>
      </w:pPr>
    </w:p>
    <w:p w14:paraId="39A3F779" w14:textId="77777777" w:rsidR="009D09DC" w:rsidRDefault="009D09DC">
      <w:pPr>
        <w:rPr>
          <w:sz w:val="7"/>
        </w:rPr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6259B718" w14:textId="77777777" w:rsidR="009D09DC" w:rsidRDefault="00532D47">
      <w:pPr>
        <w:pStyle w:val="Heading1"/>
      </w:pPr>
      <w:r>
        <w:rPr>
          <w:color w:val="494949"/>
        </w:rPr>
        <w:t>Relevant</w:t>
      </w:r>
    </w:p>
    <w:p w14:paraId="26D20144" w14:textId="77777777" w:rsidR="009D09DC" w:rsidRDefault="00532D47">
      <w:pPr>
        <w:spacing w:line="291" w:lineRule="exact"/>
        <w:ind w:left="120"/>
        <w:rPr>
          <w:sz w:val="24"/>
        </w:rPr>
      </w:pPr>
      <w:r>
        <w:rPr>
          <w:color w:val="494949"/>
          <w:sz w:val="24"/>
        </w:rPr>
        <w:t>Experience</w:t>
      </w:r>
    </w:p>
    <w:p w14:paraId="6187569B" w14:textId="77777777" w:rsidR="009D09DC" w:rsidRDefault="00532D47">
      <w:pPr>
        <w:pStyle w:val="BodyText"/>
        <w:spacing w:before="6"/>
        <w:ind w:left="0"/>
        <w:rPr>
          <w:sz w:val="19"/>
        </w:rPr>
      </w:pPr>
      <w:r>
        <w:br w:type="column"/>
      </w:r>
    </w:p>
    <w:p w14:paraId="20126E66" w14:textId="77777777" w:rsidR="009D09DC" w:rsidRDefault="00532D47">
      <w:pPr>
        <w:pStyle w:val="Heading2"/>
        <w:ind w:left="120"/>
      </w:pPr>
      <w:r>
        <w:rPr>
          <w:color w:val="494949"/>
        </w:rPr>
        <w:t>Program Analyst</w:t>
      </w:r>
    </w:p>
    <w:p w14:paraId="7E21FCB8" w14:textId="77777777" w:rsidR="009D09DC" w:rsidRDefault="00532D47">
      <w:pPr>
        <w:pStyle w:val="BodyText"/>
        <w:spacing w:before="59"/>
        <w:ind w:left="120"/>
      </w:pPr>
      <w:r>
        <w:rPr>
          <w:color w:val="494949"/>
        </w:rPr>
        <w:t>Client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Solution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Architects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|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Toms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River,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NJ</w:t>
      </w:r>
    </w:p>
    <w:p w14:paraId="78E90B7D" w14:textId="77777777" w:rsidR="009D09DC" w:rsidRDefault="00532D47">
      <w:pPr>
        <w:pStyle w:val="BodyText"/>
        <w:spacing w:before="6"/>
        <w:ind w:left="0"/>
        <w:rPr>
          <w:sz w:val="19"/>
        </w:rPr>
      </w:pPr>
      <w:r>
        <w:br w:type="column"/>
      </w:r>
    </w:p>
    <w:p w14:paraId="1F6AA2F0" w14:textId="77777777" w:rsidR="009D09DC" w:rsidRDefault="00532D47">
      <w:pPr>
        <w:pStyle w:val="BodyText"/>
        <w:ind w:left="120"/>
      </w:pPr>
      <w:r>
        <w:rPr>
          <w:color w:val="494949"/>
        </w:rPr>
        <w:t>05/2019 - Current</w:t>
      </w:r>
    </w:p>
    <w:p w14:paraId="58F993A6" w14:textId="77777777" w:rsidR="009D09DC" w:rsidRDefault="009D09DC">
      <w:pPr>
        <w:sectPr w:rsidR="009D09DC">
          <w:type w:val="continuous"/>
          <w:pgSz w:w="12240" w:h="15840"/>
          <w:pgMar w:top="620" w:right="600" w:bottom="280" w:left="580" w:header="720" w:footer="720" w:gutter="0"/>
          <w:cols w:num="3" w:space="720" w:equalWidth="0">
            <w:col w:w="1458" w:space="741"/>
            <w:col w:w="3699" w:space="3470"/>
            <w:col w:w="1692"/>
          </w:cols>
        </w:sectPr>
      </w:pPr>
    </w:p>
    <w:p w14:paraId="79A22590" w14:textId="77777777" w:rsidR="009D09DC" w:rsidRDefault="00ED4674">
      <w:pPr>
        <w:pStyle w:val="BodyText"/>
        <w:spacing w:before="59" w:line="304" w:lineRule="auto"/>
      </w:pPr>
      <w:r>
        <w:pict w14:anchorId="482071E3">
          <v:shape id="_x0000_s1047" style="position:absolute;left:0;text-align:left;margin-left:150.9pt;margin-top:7.3pt;width:3.6pt;height:3.65pt;z-index:251670528;mso-position-horizontal-relative:page" coordorigin="3018,146" coordsize="72,73" path="m3053,218r-14,-3l3028,207r-8,-11l3018,182r2,-14l3028,156r11,-8l3053,146r14,2l3079,156r8,12l3089,182r-2,14l3079,207r-12,8l3053,218xe" fillcolor="#494949" stroked="f">
            <v:path arrowok="t"/>
            <w10:wrap anchorx="page"/>
          </v:shape>
        </w:pict>
      </w:r>
      <w:r w:rsidR="00532D47">
        <w:rPr>
          <w:color w:val="494949"/>
        </w:rPr>
        <w:t>Provide organizational support to DoD personnel, to include coordination, activation, implementation,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structural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integrity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of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planned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initiatives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contract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evolutions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for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Foreign Militaries Sales Navy</w:t>
      </w:r>
      <w:r w:rsidR="00532D47">
        <w:rPr>
          <w:color w:val="494949"/>
          <w:spacing w:val="-7"/>
        </w:rPr>
        <w:t xml:space="preserve"> </w:t>
      </w:r>
      <w:r w:rsidR="00532D47">
        <w:rPr>
          <w:color w:val="494949"/>
        </w:rPr>
        <w:t>Program.</w:t>
      </w:r>
    </w:p>
    <w:p w14:paraId="5C87F27B" w14:textId="77777777" w:rsidR="009D09DC" w:rsidRDefault="00ED4674">
      <w:pPr>
        <w:pStyle w:val="BodyText"/>
        <w:spacing w:line="220" w:lineRule="exact"/>
      </w:pPr>
      <w:r>
        <w:pict w14:anchorId="1FBDFBCA">
          <v:shape id="_x0000_s1046" style="position:absolute;left:0;text-align:left;margin-left:150.9pt;margin-top:4.3pt;width:3.6pt;height:3.6pt;z-index:251671552;mso-position-horizontal-relative:page" coordorigin="3018,86" coordsize="72,72" path="m3053,158r-14,-3l3028,147r-8,-11l3018,122r2,-14l3028,96r11,-8l3053,86r14,2l3079,96r8,12l3089,122r-2,14l3079,147r-12,8l3053,158xe" fillcolor="#494949" stroked="f">
            <v:path arrowok="t"/>
            <w10:wrap anchorx="page"/>
          </v:shape>
        </w:pict>
      </w:r>
      <w:r w:rsidR="00532D47">
        <w:rPr>
          <w:color w:val="494949"/>
        </w:rPr>
        <w:t>Track, maintain, and update a Navy wide database.</w:t>
      </w:r>
    </w:p>
    <w:p w14:paraId="666E4B8C" w14:textId="16E1E7B1" w:rsidR="009D09DC" w:rsidRDefault="00ED4674">
      <w:pPr>
        <w:pStyle w:val="BodyText"/>
        <w:spacing w:before="60" w:line="304" w:lineRule="auto"/>
        <w:ind w:right="118"/>
      </w:pPr>
      <w:r>
        <w:pict w14:anchorId="5671448E">
          <v:shape id="_x0000_s1045" style="position:absolute;left:0;text-align:left;margin-left:150.9pt;margin-top:7.35pt;width:3.6pt;height:3.6pt;z-index:251672576;mso-position-horizontal-relative:page" coordorigin="3018,147" coordsize="72,72" path="m3053,219r-14,-3l3028,208r-8,-11l3018,183r2,-14l3028,157r11,-8l3053,147r14,2l3079,157r8,12l3089,183r-2,14l3079,208r-12,8l3053,219xe" fillcolor="#494949" stroked="f">
            <v:path arrowok="t"/>
            <w10:wrap anchorx="page"/>
          </v:shape>
        </w:pict>
      </w:r>
      <w:r w:rsidR="00532D47">
        <w:rPr>
          <w:color w:val="494949"/>
        </w:rPr>
        <w:t>Support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the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Kuwait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Japan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militaries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by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providing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monthly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data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reports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with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over</w:t>
      </w:r>
      <w:r w:rsidR="00532D47">
        <w:rPr>
          <w:color w:val="494949"/>
          <w:spacing w:val="-13"/>
        </w:rPr>
        <w:t xml:space="preserve"> </w:t>
      </w:r>
      <w:r w:rsidR="0092319C">
        <w:rPr>
          <w:color w:val="494949"/>
        </w:rPr>
        <w:t>3</w:t>
      </w:r>
      <w:r w:rsidR="00532D47">
        <w:rPr>
          <w:color w:val="494949"/>
        </w:rPr>
        <w:t>000-line items.</w:t>
      </w:r>
    </w:p>
    <w:p w14:paraId="30552528" w14:textId="30439565" w:rsidR="009D09DC" w:rsidRDefault="00ED4674">
      <w:pPr>
        <w:pStyle w:val="BodyText"/>
        <w:spacing w:line="304" w:lineRule="auto"/>
      </w:pPr>
      <w:r>
        <w:pict w14:anchorId="525FE310">
          <v:shape id="_x0000_s1044" style="position:absolute;left:0;text-align:left;margin-left:150.9pt;margin-top:4.35pt;width:3.6pt;height:3.6pt;z-index:251673600;mso-position-horizontal-relative:page" coordorigin="3018,87" coordsize="72,72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Perform</w:t>
      </w:r>
      <w:r w:rsidR="00532D47">
        <w:rPr>
          <w:color w:val="494949"/>
          <w:spacing w:val="-15"/>
        </w:rPr>
        <w:t xml:space="preserve"> </w:t>
      </w:r>
      <w:r w:rsidR="00532D47">
        <w:rPr>
          <w:color w:val="494949"/>
        </w:rPr>
        <w:t>various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tasks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related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to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the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development,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operation,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evaluation,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improvement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of weapon</w:t>
      </w:r>
      <w:r w:rsidR="00532D47">
        <w:rPr>
          <w:color w:val="494949"/>
          <w:spacing w:val="-8"/>
        </w:rPr>
        <w:t xml:space="preserve"> </w:t>
      </w:r>
      <w:r w:rsidR="00532D47">
        <w:rPr>
          <w:color w:val="494949"/>
        </w:rPr>
        <w:t>systems</w:t>
      </w:r>
      <w:r w:rsidR="00532D47">
        <w:rPr>
          <w:color w:val="494949"/>
          <w:spacing w:val="-7"/>
        </w:rPr>
        <w:t xml:space="preserve"> </w:t>
      </w:r>
      <w:r w:rsidR="00532D47">
        <w:rPr>
          <w:color w:val="494949"/>
        </w:rPr>
        <w:t>supportability</w:t>
      </w:r>
      <w:r w:rsidR="00532D47">
        <w:rPr>
          <w:color w:val="494949"/>
          <w:spacing w:val="-8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8"/>
        </w:rPr>
        <w:t xml:space="preserve"> </w:t>
      </w:r>
      <w:r w:rsidR="00532D47">
        <w:rPr>
          <w:color w:val="494949"/>
        </w:rPr>
        <w:t>maintainability</w:t>
      </w:r>
      <w:r w:rsidR="00532D47">
        <w:rPr>
          <w:color w:val="494949"/>
          <w:spacing w:val="-7"/>
        </w:rPr>
        <w:t xml:space="preserve"> </w:t>
      </w:r>
      <w:r w:rsidR="00532D47">
        <w:rPr>
          <w:color w:val="494949"/>
        </w:rPr>
        <w:t>programs</w:t>
      </w:r>
      <w:r w:rsidR="00532D47">
        <w:rPr>
          <w:color w:val="494949"/>
          <w:spacing w:val="-8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7"/>
        </w:rPr>
        <w:t xml:space="preserve"> </w:t>
      </w:r>
      <w:r w:rsidR="00532D47">
        <w:rPr>
          <w:color w:val="494949"/>
        </w:rPr>
        <w:t>information</w:t>
      </w:r>
      <w:r w:rsidR="00532D47">
        <w:rPr>
          <w:color w:val="494949"/>
          <w:spacing w:val="-9"/>
        </w:rPr>
        <w:t xml:space="preserve"> </w:t>
      </w:r>
      <w:r w:rsidR="00532D47">
        <w:rPr>
          <w:color w:val="494949"/>
        </w:rPr>
        <w:t>systems.</w:t>
      </w:r>
    </w:p>
    <w:p w14:paraId="4D7F4D91" w14:textId="77777777" w:rsidR="009D09DC" w:rsidRDefault="00ED4674">
      <w:pPr>
        <w:pStyle w:val="BodyText"/>
        <w:spacing w:line="304" w:lineRule="auto"/>
      </w:pPr>
      <w:r>
        <w:pict w14:anchorId="4396B0BB">
          <v:shape id="_x0000_s1043" style="position:absolute;left:0;text-align:left;margin-left:150.9pt;margin-top:4.35pt;width:3.6pt;height:3.65pt;z-index:251674624;mso-position-horizontal-relative:page" coordorigin="3018,87" coordsize="72,73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Collect,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compile,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analyzes,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investigate,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research,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apply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logistics,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maintenance,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acquisition, and financial data 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information.</w:t>
      </w:r>
    </w:p>
    <w:p w14:paraId="27CF8BF1" w14:textId="77777777" w:rsidR="009D09DC" w:rsidRDefault="00ED4674">
      <w:pPr>
        <w:pStyle w:val="BodyText"/>
        <w:spacing w:line="304" w:lineRule="auto"/>
      </w:pPr>
      <w:r>
        <w:pict w14:anchorId="0706E08F">
          <v:shape id="_x0000_s1042" style="position:absolute;left:0;text-align:left;margin-left:150.9pt;margin-top:4.35pt;width:3.6pt;height:3.65pt;z-index:251675648;mso-position-horizontal-relative:page" coordorigin="3018,87" coordsize="72,73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Develop,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modify,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prepare,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validate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documentation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in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relation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to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automated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logistics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or maintenance</w:t>
      </w:r>
      <w:r w:rsidR="00532D47">
        <w:rPr>
          <w:color w:val="494949"/>
          <w:spacing w:val="-6"/>
        </w:rPr>
        <w:t xml:space="preserve"> </w:t>
      </w:r>
      <w:r w:rsidR="00532D47">
        <w:rPr>
          <w:color w:val="494949"/>
        </w:rPr>
        <w:t>data</w:t>
      </w:r>
      <w:r w:rsidR="00532D47">
        <w:rPr>
          <w:color w:val="494949"/>
          <w:spacing w:val="-5"/>
        </w:rPr>
        <w:t xml:space="preserve"> </w:t>
      </w:r>
      <w:r w:rsidR="00532D47">
        <w:rPr>
          <w:color w:val="494949"/>
        </w:rPr>
        <w:t>reporting</w:t>
      </w:r>
      <w:r w:rsidR="00532D47">
        <w:rPr>
          <w:color w:val="494949"/>
          <w:spacing w:val="-5"/>
        </w:rPr>
        <w:t xml:space="preserve"> </w:t>
      </w:r>
      <w:r w:rsidR="00532D47">
        <w:rPr>
          <w:color w:val="494949"/>
        </w:rPr>
        <w:t>systems,</w:t>
      </w:r>
      <w:r w:rsidR="00532D47">
        <w:rPr>
          <w:color w:val="494949"/>
          <w:spacing w:val="-6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4"/>
        </w:rPr>
        <w:t xml:space="preserve"> </w:t>
      </w:r>
      <w:r w:rsidR="00532D47">
        <w:rPr>
          <w:color w:val="494949"/>
        </w:rPr>
        <w:t>management</w:t>
      </w:r>
      <w:r w:rsidR="00532D47">
        <w:rPr>
          <w:color w:val="494949"/>
          <w:spacing w:val="-6"/>
        </w:rPr>
        <w:t xml:space="preserve"> </w:t>
      </w:r>
      <w:r w:rsidR="00532D47">
        <w:rPr>
          <w:color w:val="494949"/>
        </w:rPr>
        <w:t>information</w:t>
      </w:r>
      <w:r w:rsidR="00532D47">
        <w:rPr>
          <w:color w:val="494949"/>
          <w:spacing w:val="-5"/>
        </w:rPr>
        <w:t xml:space="preserve"> </w:t>
      </w:r>
      <w:r w:rsidR="00532D47">
        <w:rPr>
          <w:color w:val="494949"/>
        </w:rPr>
        <w:t>systems.</w:t>
      </w:r>
    </w:p>
    <w:p w14:paraId="60387557" w14:textId="77777777" w:rsidR="009D09DC" w:rsidRDefault="00ED4674">
      <w:pPr>
        <w:pStyle w:val="BodyText"/>
        <w:spacing w:line="304" w:lineRule="auto"/>
      </w:pPr>
      <w:r>
        <w:pict w14:anchorId="2DE193A2">
          <v:shape id="_x0000_s1041" style="position:absolute;left:0;text-align:left;margin-left:150.9pt;margin-top:4.35pt;width:3.6pt;height:3.65pt;z-index:251676672;mso-position-horizontal-relative:page" coordorigin="3018,87" coordsize="72,73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 w:rsidR="00532D47">
        <w:rPr>
          <w:color w:val="494949"/>
        </w:rPr>
        <w:t>Performed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in-depth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analysis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to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help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solve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diverse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problems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with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program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implementation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 operations.</w:t>
      </w:r>
    </w:p>
    <w:p w14:paraId="70FA6DCF" w14:textId="77777777" w:rsidR="009D09DC" w:rsidRDefault="00ED4674">
      <w:pPr>
        <w:pStyle w:val="BodyText"/>
        <w:spacing w:line="304" w:lineRule="auto"/>
        <w:ind w:right="1118"/>
      </w:pPr>
      <w:r>
        <w:pict w14:anchorId="41E984D8">
          <v:shape id="_x0000_s1040" style="position:absolute;left:0;text-align:left;margin-left:150.9pt;margin-top:4.35pt;width:3.6pt;height:3.65pt;z-index:251677696;mso-position-horizontal-relative:page" coordorigin="3018,87" coordsize="72,73" path="m3053,159r-14,-3l3028,148r-8,-11l3018,123r2,-14l3028,97r11,-8l3053,87r14,2l3079,97r8,12l3089,123r-2,14l3079,148r-12,8l3053,159xe" fillcolor="#494949" stroked="f">
            <v:path arrowok="t"/>
            <w10:wrap anchorx="page"/>
          </v:shape>
        </w:pict>
      </w:r>
      <w:r>
        <w:pict w14:anchorId="369A27E3">
          <v:shape id="_x0000_s1039" style="position:absolute;left:0;text-align:left;margin-left:150.9pt;margin-top:18.35pt;width:3.6pt;height:3.6pt;z-index:251678720;mso-position-horizontal-relative:page" coordorigin="3018,367" coordsize="72,72" path="m3053,439r-14,-3l3028,428r-8,-11l3018,403r2,-14l3028,377r11,-8l3053,367r14,2l3079,377r8,12l3089,403r-2,14l3079,428r-12,8l3053,439xe" fillcolor="#494949" stroked="f">
            <v:path arrowok="t"/>
            <w10:wrap anchorx="page"/>
          </v:shape>
        </w:pict>
      </w:r>
      <w:r w:rsidR="00532D47">
        <w:rPr>
          <w:color w:val="494949"/>
        </w:rPr>
        <w:t>Assessed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program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risks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by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reviewing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plans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analyzing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available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data. Collaborated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with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DoD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to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manage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organization's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goals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2"/>
        </w:rPr>
        <w:t xml:space="preserve"> </w:t>
      </w:r>
      <w:r w:rsidR="00532D47">
        <w:rPr>
          <w:color w:val="494949"/>
        </w:rPr>
        <w:t>objectives.</w:t>
      </w:r>
    </w:p>
    <w:p w14:paraId="52538AEB" w14:textId="77777777" w:rsidR="009D09DC" w:rsidRDefault="009D09DC">
      <w:pPr>
        <w:spacing w:line="304" w:lineRule="auto"/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6A0548CA" w14:textId="77777777" w:rsidR="009D09DC" w:rsidRDefault="00532D47">
      <w:pPr>
        <w:pStyle w:val="Heading2"/>
        <w:spacing w:before="196"/>
      </w:pPr>
      <w:r>
        <w:rPr>
          <w:color w:val="494949"/>
        </w:rPr>
        <w:t>Partnership Services Assistant</w:t>
      </w:r>
    </w:p>
    <w:p w14:paraId="67C64B0B" w14:textId="77777777" w:rsidR="009D09DC" w:rsidRDefault="00532D47">
      <w:pPr>
        <w:pStyle w:val="BodyText"/>
        <w:spacing w:before="59"/>
        <w:ind w:left="2319"/>
      </w:pPr>
      <w:r>
        <w:rPr>
          <w:color w:val="494949"/>
        </w:rPr>
        <w:t>Minor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League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Baseball-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Lakewood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BlueClaws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|</w:t>
      </w:r>
      <w:r>
        <w:rPr>
          <w:color w:val="494949"/>
          <w:spacing w:val="-20"/>
        </w:rPr>
        <w:t xml:space="preserve"> </w:t>
      </w:r>
      <w:r>
        <w:rPr>
          <w:color w:val="494949"/>
        </w:rPr>
        <w:t>Lakewood,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NJ</w:t>
      </w:r>
    </w:p>
    <w:p w14:paraId="3D39C0C9" w14:textId="77777777" w:rsidR="009D09DC" w:rsidRDefault="00532D47">
      <w:pPr>
        <w:pStyle w:val="BodyText"/>
        <w:spacing w:before="196"/>
        <w:ind w:left="1756"/>
      </w:pPr>
      <w:r>
        <w:br w:type="column"/>
      </w:r>
      <w:r>
        <w:rPr>
          <w:color w:val="494949"/>
        </w:rPr>
        <w:t>02/2019 - 05/2019</w:t>
      </w:r>
    </w:p>
    <w:p w14:paraId="6BA5A60D" w14:textId="77777777" w:rsidR="009D09DC" w:rsidRDefault="009D09DC">
      <w:pPr>
        <w:sectPr w:rsidR="009D09DC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7668" w:space="40"/>
            <w:col w:w="3352"/>
          </w:cols>
        </w:sectPr>
      </w:pPr>
    </w:p>
    <w:p w14:paraId="4CE0220E" w14:textId="77777777" w:rsidR="009D09DC" w:rsidRDefault="00ED4674">
      <w:pPr>
        <w:pStyle w:val="BodyText"/>
        <w:spacing w:before="59" w:line="304" w:lineRule="auto"/>
      </w:pPr>
      <w:r>
        <w:pict w14:anchorId="52F90C00">
          <v:shape id="_x0000_s1038" style="position:absolute;left:0;text-align:left;margin-left:150.9pt;margin-top:7.3pt;width:3.6pt;height:3.65pt;z-index:251679744;mso-position-horizontal-relative:page" coordorigin="3018,146" coordsize="72,73" path="m3053,218r-14,-3l3028,207r-8,-11l3018,182r2,-14l3028,156r11,-8l3053,146r14,2l3079,156r8,12l3089,182r-2,14l3079,207r-12,8l3053,218xe" fillcolor="#494949" stroked="f">
            <v:path arrowok="t"/>
            <w10:wrap anchorx="page"/>
          </v:shape>
        </w:pict>
      </w:r>
      <w:r w:rsidR="00532D47">
        <w:rPr>
          <w:color w:val="494949"/>
        </w:rPr>
        <w:t>Assisted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the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partnership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sales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and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service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departments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through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management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of</w:t>
      </w:r>
      <w:r w:rsidR="00532D47">
        <w:rPr>
          <w:color w:val="494949"/>
          <w:spacing w:val="-13"/>
        </w:rPr>
        <w:t xml:space="preserve"> </w:t>
      </w:r>
      <w:r w:rsidR="00532D47">
        <w:rPr>
          <w:color w:val="494949"/>
        </w:rPr>
        <w:t>all</w:t>
      </w:r>
      <w:r w:rsidR="00532D47">
        <w:rPr>
          <w:color w:val="494949"/>
          <w:spacing w:val="-14"/>
        </w:rPr>
        <w:t xml:space="preserve"> </w:t>
      </w:r>
      <w:r w:rsidR="00532D47">
        <w:rPr>
          <w:color w:val="494949"/>
        </w:rPr>
        <w:t>Lakewood BlueClaws partner</w:t>
      </w:r>
      <w:r w:rsidR="00532D47">
        <w:rPr>
          <w:color w:val="494949"/>
          <w:spacing w:val="-5"/>
        </w:rPr>
        <w:t xml:space="preserve"> </w:t>
      </w:r>
      <w:r w:rsidR="00532D47">
        <w:rPr>
          <w:color w:val="494949"/>
        </w:rPr>
        <w:t>agreements.</w:t>
      </w:r>
    </w:p>
    <w:p w14:paraId="4D874B20" w14:textId="77777777" w:rsidR="009D09DC" w:rsidRDefault="00ED4674">
      <w:pPr>
        <w:pStyle w:val="BodyText"/>
        <w:spacing w:line="220" w:lineRule="exact"/>
      </w:pPr>
      <w:r>
        <w:pict w14:anchorId="374E425A">
          <v:shape id="_x0000_s1037" style="position:absolute;left:0;text-align:left;margin-left:150.9pt;margin-top:4.3pt;width:3.6pt;height:3.65pt;z-index:251680768;mso-position-horizontal-relative:page" coordorigin="3018,86" coordsize="72,73" path="m3053,158r-14,-3l3028,147r-8,-11l3018,122r2,-14l3028,96r11,-7l3053,86r14,3l3079,96r8,12l3089,122r-2,14l3079,147r-12,8l3053,158xe" fillcolor="#494949" stroked="f">
            <v:path arrowok="t"/>
            <w10:wrap anchorx="page"/>
          </v:shape>
        </w:pict>
      </w:r>
      <w:r w:rsidR="00532D47">
        <w:rPr>
          <w:color w:val="494949"/>
        </w:rPr>
        <w:t>Tracked social media data from sponsored posts.</w:t>
      </w:r>
    </w:p>
    <w:p w14:paraId="5A59F4DF" w14:textId="77777777" w:rsidR="009D09DC" w:rsidRDefault="00ED4674">
      <w:pPr>
        <w:pStyle w:val="BodyText"/>
        <w:spacing w:before="59"/>
      </w:pPr>
      <w:r>
        <w:pict w14:anchorId="5054552E">
          <v:shape id="_x0000_s1036" style="position:absolute;left:0;text-align:left;margin-left:150.9pt;margin-top:7.3pt;width:3.6pt;height:3.65pt;z-index:251681792;mso-position-horizontal-relative:page" coordorigin="3018,146" coordsize="72,73" path="m3053,218r-14,-3l3028,207r-8,-11l3018,182r2,-14l3028,156r11,-8l3053,146r14,2l3079,156r8,12l3089,182r-2,14l3079,207r-12,8l3053,218xe" fillcolor="#494949" stroked="f">
            <v:path arrowok="t"/>
            <w10:wrap anchorx="page"/>
          </v:shape>
        </w:pict>
      </w:r>
      <w:r w:rsidR="00532D47">
        <w:rPr>
          <w:color w:val="494949"/>
        </w:rPr>
        <w:t>Participated in servicing sales accounts and creating sales proposals.</w:t>
      </w:r>
    </w:p>
    <w:p w14:paraId="4813FE94" w14:textId="77777777" w:rsidR="009D09DC" w:rsidRDefault="00ED4674">
      <w:pPr>
        <w:pStyle w:val="BodyText"/>
        <w:spacing w:before="60" w:line="304" w:lineRule="auto"/>
        <w:ind w:right="1062"/>
      </w:pPr>
      <w:r>
        <w:pict w14:anchorId="4E54A16C">
          <v:shape id="_x0000_s1035" style="position:absolute;left:0;text-align:left;margin-left:150.9pt;margin-top:7.35pt;width:3.6pt;height:3.65pt;z-index:251682816;mso-position-horizontal-relative:page" coordorigin="3018,147" coordsize="72,73" path="m3053,219r-14,-3l3028,208r-8,-11l3018,183r2,-14l3028,157r11,-8l3053,147r14,2l3079,157r8,12l3089,183r-2,14l3079,208r-12,8l3053,219xe" fillcolor="#494949" stroked="f">
            <v:path arrowok="t"/>
            <w10:wrap anchorx="page"/>
          </v:shape>
        </w:pict>
      </w:r>
      <w:r>
        <w:pict w14:anchorId="1FC192AA">
          <v:shape id="_x0000_s1034" style="position:absolute;left:0;text-align:left;margin-left:150.9pt;margin-top:21.3pt;width:3.6pt;height:3.65pt;z-index:251683840;mso-position-horizontal-relative:page" coordorigin="3018,426" coordsize="72,73" path="m3053,499r-14,-3l3028,488r-8,-11l3018,463r2,-14l3028,437r11,-8l3053,426r14,3l3079,437r8,12l3089,463r-2,14l3079,488r-12,8l3053,499xe" fillcolor="#494949" stroked="f">
            <v:path arrowok="t"/>
            <w10:wrap anchorx="page"/>
          </v:shape>
        </w:pict>
      </w:r>
      <w:r w:rsidR="00532D47">
        <w:rPr>
          <w:color w:val="494949"/>
        </w:rPr>
        <w:t>Contributed to the proof-of-performance process and sponsor networking programs. Responsible for various game day activation functions.</w:t>
      </w:r>
    </w:p>
    <w:p w14:paraId="08C94655" w14:textId="2CA7A0FD" w:rsidR="009D09DC" w:rsidRDefault="00ED4674" w:rsidP="00B26FAE">
      <w:pPr>
        <w:pStyle w:val="BodyText"/>
        <w:spacing w:line="220" w:lineRule="exact"/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  <w:r>
        <w:pict w14:anchorId="602442D9">
          <v:shape id="_x0000_s1033" style="position:absolute;left:0;text-align:left;margin-left:150.9pt;margin-top:4.3pt;width:3.6pt;height:3.65pt;z-index:251684864;mso-position-horizontal-relative:page" coordorigin="3018,86" coordsize="72,73" path="m3053,158r-14,-3l3028,147r-8,-11l3018,122r2,-14l3028,96r11,-7l3053,86r14,3l3079,96r8,12l3089,122r-2,14l3079,147r-12,8l3053,158xe" fillcolor="#494949" stroked="f">
            <v:path arrowok="t"/>
            <w10:wrap anchorx="page"/>
          </v:shape>
        </w:pict>
      </w:r>
      <w:r w:rsidR="00532D47">
        <w:rPr>
          <w:color w:val="494949"/>
        </w:rPr>
        <w:t>Improved operations by working with team members and customers to find workable solutions.</w:t>
      </w:r>
    </w:p>
    <w:p w14:paraId="2C9BF2A9" w14:textId="2316B10A" w:rsidR="009D09DC" w:rsidRDefault="00ED4674">
      <w:pPr>
        <w:pStyle w:val="BodyText"/>
        <w:spacing w:before="89" w:line="304" w:lineRule="auto"/>
      </w:pPr>
      <w:r>
        <w:lastRenderedPageBreak/>
        <w:pict w14:anchorId="6A25566C">
          <v:shape id="_x0000_s1032" style="position:absolute;left:0;text-align:left;margin-left:150.9pt;margin-top:8.8pt;width:3.6pt;height:3.65pt;z-index:251689984;mso-position-horizontal-relative:page" coordorigin="3018,176" coordsize="72,73" path="m3053,248r-14,-3l3028,237r-8,-11l3018,212r2,-14l3028,186r11,-8l3053,176r14,2l3079,186r8,12l3089,212r-2,14l3079,237r-12,8l3053,248xe" fillcolor="#4a4a4a" stroked="f">
            <v:path arrowok="t"/>
            <w10:wrap anchorx="page"/>
          </v:shape>
        </w:pict>
      </w:r>
      <w:r w:rsidR="00532D47">
        <w:rPr>
          <w:color w:val="4A4A4A"/>
        </w:rPr>
        <w:t>Worked</w:t>
      </w:r>
      <w:r w:rsidR="00532D47">
        <w:rPr>
          <w:color w:val="4A4A4A"/>
          <w:spacing w:val="-14"/>
        </w:rPr>
        <w:t xml:space="preserve"> </w:t>
      </w:r>
      <w:r w:rsidR="00532D47">
        <w:rPr>
          <w:color w:val="4A4A4A"/>
        </w:rPr>
        <w:t>closely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with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team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members</w:t>
      </w:r>
      <w:r w:rsidR="00532D47">
        <w:rPr>
          <w:color w:val="4A4A4A"/>
          <w:spacing w:val="-14"/>
        </w:rPr>
        <w:t xml:space="preserve"> </w:t>
      </w:r>
      <w:r w:rsidR="00532D47">
        <w:rPr>
          <w:color w:val="4A4A4A"/>
        </w:rPr>
        <w:t>to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deliver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project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requirements,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develop</w:t>
      </w:r>
      <w:r w:rsidR="00532D47">
        <w:rPr>
          <w:color w:val="4A4A4A"/>
          <w:spacing w:val="-14"/>
        </w:rPr>
        <w:t xml:space="preserve"> </w:t>
      </w:r>
      <w:r w:rsidR="0060267A">
        <w:rPr>
          <w:color w:val="4A4A4A"/>
        </w:rPr>
        <w:t>solutions,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and</w:t>
      </w:r>
      <w:r w:rsidR="00532D47">
        <w:rPr>
          <w:color w:val="4A4A4A"/>
          <w:spacing w:val="-13"/>
        </w:rPr>
        <w:t xml:space="preserve"> </w:t>
      </w:r>
      <w:r w:rsidR="00532D47">
        <w:rPr>
          <w:color w:val="4A4A4A"/>
        </w:rPr>
        <w:t>meet deadlines.</w:t>
      </w:r>
    </w:p>
    <w:p w14:paraId="75B917AE" w14:textId="77777777" w:rsidR="009D09DC" w:rsidRDefault="009D09DC">
      <w:pPr>
        <w:spacing w:line="304" w:lineRule="auto"/>
        <w:sectPr w:rsidR="009D09DC">
          <w:pgSz w:w="12240" w:h="15840"/>
          <w:pgMar w:top="440" w:right="600" w:bottom="280" w:left="580" w:header="720" w:footer="720" w:gutter="0"/>
          <w:cols w:space="720"/>
        </w:sectPr>
      </w:pPr>
    </w:p>
    <w:p w14:paraId="58CE69B1" w14:textId="77777777" w:rsidR="009D09DC" w:rsidRDefault="009D09DC">
      <w:pPr>
        <w:pStyle w:val="BodyText"/>
        <w:spacing w:before="3"/>
        <w:ind w:left="0"/>
        <w:rPr>
          <w:sz w:val="16"/>
        </w:rPr>
      </w:pPr>
    </w:p>
    <w:p w14:paraId="01B99255" w14:textId="77777777" w:rsidR="009D09DC" w:rsidRDefault="00532D47">
      <w:pPr>
        <w:pStyle w:val="Heading2"/>
      </w:pPr>
      <w:r>
        <w:rPr>
          <w:color w:val="4A4A4A"/>
        </w:rPr>
        <w:t>Analyst Intern</w:t>
      </w:r>
    </w:p>
    <w:p w14:paraId="472F70FD" w14:textId="77777777" w:rsidR="009D09DC" w:rsidRDefault="00532D47">
      <w:pPr>
        <w:pStyle w:val="BodyText"/>
        <w:spacing w:before="59"/>
        <w:ind w:left="2319"/>
      </w:pPr>
      <w:r>
        <w:rPr>
          <w:color w:val="4A4A4A"/>
        </w:rPr>
        <w:t>Ocean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County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Prosecutors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Office-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Intelligence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Unit</w:t>
      </w:r>
      <w:r>
        <w:rPr>
          <w:color w:val="4A4A4A"/>
          <w:spacing w:val="-13"/>
        </w:rPr>
        <w:t xml:space="preserve"> </w:t>
      </w:r>
      <w:r>
        <w:rPr>
          <w:color w:val="4A4A4A"/>
        </w:rPr>
        <w:t>|</w:t>
      </w:r>
      <w:r>
        <w:rPr>
          <w:color w:val="4A4A4A"/>
          <w:spacing w:val="-22"/>
        </w:rPr>
        <w:t xml:space="preserve"> </w:t>
      </w:r>
      <w:r>
        <w:rPr>
          <w:color w:val="4A4A4A"/>
        </w:rPr>
        <w:t>Toms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River,</w:t>
      </w:r>
      <w:r>
        <w:rPr>
          <w:color w:val="4A4A4A"/>
          <w:spacing w:val="-17"/>
        </w:rPr>
        <w:t xml:space="preserve"> </w:t>
      </w:r>
      <w:r>
        <w:rPr>
          <w:color w:val="4A4A4A"/>
        </w:rPr>
        <w:t>NJ</w:t>
      </w:r>
    </w:p>
    <w:p w14:paraId="020E76E7" w14:textId="77777777" w:rsidR="009D09DC" w:rsidRDefault="00532D47">
      <w:pPr>
        <w:pStyle w:val="BodyText"/>
        <w:spacing w:before="3"/>
        <w:ind w:left="0"/>
        <w:rPr>
          <w:sz w:val="16"/>
        </w:rPr>
      </w:pPr>
      <w:r>
        <w:br w:type="column"/>
      </w:r>
    </w:p>
    <w:p w14:paraId="7FF42FFD" w14:textId="77777777" w:rsidR="009D09DC" w:rsidRDefault="00532D47">
      <w:pPr>
        <w:pStyle w:val="BodyText"/>
        <w:ind w:left="1306"/>
      </w:pPr>
      <w:r>
        <w:rPr>
          <w:color w:val="4A4A4A"/>
        </w:rPr>
        <w:t>06/2016 - 08/2016</w:t>
      </w:r>
    </w:p>
    <w:p w14:paraId="55E20654" w14:textId="77777777" w:rsidR="009D09DC" w:rsidRDefault="009D09DC">
      <w:pPr>
        <w:sectPr w:rsidR="009D09DC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8118" w:space="40"/>
            <w:col w:w="2902"/>
          </w:cols>
        </w:sectPr>
      </w:pPr>
    </w:p>
    <w:p w14:paraId="5B19BA60" w14:textId="5A1A793C" w:rsidR="009D09DC" w:rsidRDefault="00532D47">
      <w:pPr>
        <w:pStyle w:val="ListParagraph"/>
        <w:numPr>
          <w:ilvl w:val="0"/>
          <w:numId w:val="1"/>
        </w:numPr>
        <w:tabs>
          <w:tab w:val="left" w:pos="2477"/>
        </w:tabs>
        <w:spacing w:before="59" w:line="304" w:lineRule="auto"/>
        <w:ind w:right="632" w:firstLine="0"/>
        <w:rPr>
          <w:sz w:val="18"/>
        </w:rPr>
      </w:pPr>
      <w:r>
        <w:rPr>
          <w:color w:val="4A4A4A"/>
          <w:sz w:val="18"/>
        </w:rPr>
        <w:t>Assisted</w:t>
      </w:r>
      <w:r>
        <w:rPr>
          <w:color w:val="4A4A4A"/>
          <w:spacing w:val="-16"/>
          <w:sz w:val="18"/>
        </w:rPr>
        <w:t xml:space="preserve"> </w:t>
      </w:r>
      <w:r>
        <w:rPr>
          <w:color w:val="4A4A4A"/>
          <w:sz w:val="18"/>
        </w:rPr>
        <w:t>criminal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investigators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by</w:t>
      </w:r>
      <w:r>
        <w:rPr>
          <w:color w:val="4A4A4A"/>
          <w:spacing w:val="-16"/>
          <w:sz w:val="18"/>
        </w:rPr>
        <w:t xml:space="preserve"> </w:t>
      </w:r>
      <w:r>
        <w:rPr>
          <w:color w:val="4A4A4A"/>
          <w:sz w:val="18"/>
        </w:rPr>
        <w:t>coordinating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investigative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efforts</w:t>
      </w:r>
      <w:r>
        <w:rPr>
          <w:color w:val="4A4A4A"/>
          <w:spacing w:val="-16"/>
          <w:sz w:val="18"/>
        </w:rPr>
        <w:t xml:space="preserve"> </w:t>
      </w:r>
      <w:r>
        <w:rPr>
          <w:color w:val="4A4A4A"/>
          <w:sz w:val="18"/>
        </w:rPr>
        <w:t>along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with</w:t>
      </w:r>
      <w:r>
        <w:rPr>
          <w:color w:val="4A4A4A"/>
          <w:spacing w:val="-16"/>
          <w:sz w:val="18"/>
        </w:rPr>
        <w:t xml:space="preserve"> </w:t>
      </w:r>
      <w:r>
        <w:rPr>
          <w:color w:val="4A4A4A"/>
          <w:sz w:val="18"/>
        </w:rPr>
        <w:t>attending</w:t>
      </w:r>
      <w:r>
        <w:rPr>
          <w:color w:val="4A4A4A"/>
          <w:spacing w:val="-15"/>
          <w:sz w:val="18"/>
        </w:rPr>
        <w:t xml:space="preserve"> </w:t>
      </w:r>
      <w:r>
        <w:rPr>
          <w:color w:val="4A4A4A"/>
          <w:sz w:val="18"/>
        </w:rPr>
        <w:t>state terrorism and prevention</w:t>
      </w:r>
      <w:r>
        <w:rPr>
          <w:color w:val="4A4A4A"/>
          <w:spacing w:val="-7"/>
          <w:sz w:val="18"/>
        </w:rPr>
        <w:t xml:space="preserve"> </w:t>
      </w:r>
      <w:r>
        <w:rPr>
          <w:color w:val="4A4A4A"/>
          <w:sz w:val="18"/>
        </w:rPr>
        <w:t>meetings</w:t>
      </w:r>
      <w:r w:rsidR="0060267A">
        <w:rPr>
          <w:color w:val="4A4A4A"/>
          <w:sz w:val="18"/>
        </w:rPr>
        <w:t>.</w:t>
      </w:r>
    </w:p>
    <w:p w14:paraId="050FEA5E" w14:textId="44A9D4F4" w:rsidR="009D09DC" w:rsidRDefault="00532D47">
      <w:pPr>
        <w:pStyle w:val="ListParagraph"/>
        <w:numPr>
          <w:ilvl w:val="0"/>
          <w:numId w:val="1"/>
        </w:numPr>
        <w:tabs>
          <w:tab w:val="left" w:pos="2476"/>
        </w:tabs>
        <w:spacing w:line="304" w:lineRule="auto"/>
        <w:ind w:right="599" w:firstLine="0"/>
        <w:rPr>
          <w:sz w:val="18"/>
        </w:rPr>
      </w:pPr>
      <w:r>
        <w:rPr>
          <w:color w:val="4A4A4A"/>
          <w:sz w:val="18"/>
        </w:rPr>
        <w:t>Prepared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case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files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for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registrants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contacting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local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law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enforcement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agencies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for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reports</w:t>
      </w:r>
      <w:r>
        <w:rPr>
          <w:color w:val="4A4A4A"/>
          <w:spacing w:val="-14"/>
          <w:sz w:val="18"/>
        </w:rPr>
        <w:t xml:space="preserve"> </w:t>
      </w:r>
      <w:r>
        <w:rPr>
          <w:color w:val="4A4A4A"/>
          <w:sz w:val="18"/>
        </w:rPr>
        <w:t>and documentation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and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contacting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State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agencies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for</w:t>
      </w:r>
      <w:r>
        <w:rPr>
          <w:color w:val="4A4A4A"/>
          <w:spacing w:val="-5"/>
          <w:sz w:val="18"/>
        </w:rPr>
        <w:t xml:space="preserve"> </w:t>
      </w:r>
      <w:r>
        <w:rPr>
          <w:color w:val="4A4A4A"/>
          <w:sz w:val="18"/>
        </w:rPr>
        <w:t>reports</w:t>
      </w:r>
      <w:r>
        <w:rPr>
          <w:color w:val="4A4A4A"/>
          <w:spacing w:val="-5"/>
          <w:sz w:val="18"/>
        </w:rPr>
        <w:t xml:space="preserve"> </w:t>
      </w:r>
      <w:r>
        <w:rPr>
          <w:color w:val="4A4A4A"/>
          <w:sz w:val="18"/>
        </w:rPr>
        <w:t>and</w:t>
      </w:r>
      <w:r>
        <w:rPr>
          <w:color w:val="4A4A4A"/>
          <w:spacing w:val="-6"/>
          <w:sz w:val="18"/>
        </w:rPr>
        <w:t xml:space="preserve"> </w:t>
      </w:r>
      <w:r>
        <w:rPr>
          <w:color w:val="4A4A4A"/>
          <w:sz w:val="18"/>
        </w:rPr>
        <w:t>documentation</w:t>
      </w:r>
      <w:r w:rsidR="0060267A">
        <w:rPr>
          <w:color w:val="4A4A4A"/>
          <w:sz w:val="18"/>
        </w:rPr>
        <w:t>.</w:t>
      </w:r>
    </w:p>
    <w:p w14:paraId="4E9EC46E" w14:textId="12E769B0" w:rsidR="009D09DC" w:rsidRDefault="00532D47">
      <w:pPr>
        <w:pStyle w:val="ListParagraph"/>
        <w:numPr>
          <w:ilvl w:val="0"/>
          <w:numId w:val="1"/>
        </w:numPr>
        <w:tabs>
          <w:tab w:val="left" w:pos="2476"/>
        </w:tabs>
        <w:spacing w:line="304" w:lineRule="auto"/>
        <w:ind w:right="241" w:firstLine="0"/>
        <w:rPr>
          <w:sz w:val="18"/>
        </w:rPr>
      </w:pPr>
      <w:r>
        <w:rPr>
          <w:color w:val="4A4A4A"/>
          <w:sz w:val="18"/>
        </w:rPr>
        <w:t>Reviewed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all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documentation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received</w:t>
      </w:r>
      <w:r>
        <w:rPr>
          <w:color w:val="4A4A4A"/>
          <w:spacing w:val="-12"/>
          <w:sz w:val="18"/>
        </w:rPr>
        <w:t xml:space="preserve"> </w:t>
      </w:r>
      <w:r>
        <w:rPr>
          <w:color w:val="4A4A4A"/>
          <w:sz w:val="18"/>
        </w:rPr>
        <w:t>and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organiz</w:t>
      </w:r>
      <w:r w:rsidR="00ED4674">
        <w:rPr>
          <w:color w:val="4A4A4A"/>
          <w:sz w:val="18"/>
        </w:rPr>
        <w:t xml:space="preserve">ed </w:t>
      </w:r>
      <w:r>
        <w:rPr>
          <w:color w:val="4A4A4A"/>
          <w:sz w:val="18"/>
        </w:rPr>
        <w:t>the</w:t>
      </w:r>
      <w:r>
        <w:rPr>
          <w:color w:val="4A4A4A"/>
          <w:spacing w:val="-12"/>
          <w:sz w:val="18"/>
        </w:rPr>
        <w:t xml:space="preserve"> </w:t>
      </w:r>
      <w:r>
        <w:rPr>
          <w:color w:val="4A4A4A"/>
          <w:sz w:val="18"/>
        </w:rPr>
        <w:t>information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into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a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cogent</w:t>
      </w:r>
      <w:r>
        <w:rPr>
          <w:color w:val="4A4A4A"/>
          <w:spacing w:val="-12"/>
          <w:sz w:val="18"/>
        </w:rPr>
        <w:t xml:space="preserve"> </w:t>
      </w:r>
      <w:r>
        <w:rPr>
          <w:color w:val="4A4A4A"/>
          <w:sz w:val="18"/>
        </w:rPr>
        <w:t>file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for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use</w:t>
      </w:r>
      <w:r>
        <w:rPr>
          <w:color w:val="4A4A4A"/>
          <w:spacing w:val="-13"/>
          <w:sz w:val="18"/>
        </w:rPr>
        <w:t xml:space="preserve"> </w:t>
      </w:r>
      <w:r>
        <w:rPr>
          <w:color w:val="4A4A4A"/>
          <w:sz w:val="18"/>
        </w:rPr>
        <w:t>of the Unit Assistant Prosecutors for court</w:t>
      </w:r>
      <w:r>
        <w:rPr>
          <w:color w:val="4A4A4A"/>
          <w:spacing w:val="-23"/>
          <w:sz w:val="18"/>
        </w:rPr>
        <w:t xml:space="preserve"> </w:t>
      </w:r>
      <w:r>
        <w:rPr>
          <w:color w:val="4A4A4A"/>
          <w:sz w:val="18"/>
        </w:rPr>
        <w:t>hearings</w:t>
      </w:r>
      <w:r w:rsidR="0060267A">
        <w:rPr>
          <w:color w:val="4A4A4A"/>
          <w:sz w:val="18"/>
        </w:rPr>
        <w:t>.</w:t>
      </w:r>
    </w:p>
    <w:p w14:paraId="3BE29736" w14:textId="485F79B8" w:rsidR="009D09DC" w:rsidRDefault="00532D47">
      <w:pPr>
        <w:pStyle w:val="ListParagraph"/>
        <w:numPr>
          <w:ilvl w:val="0"/>
          <w:numId w:val="1"/>
        </w:numPr>
        <w:tabs>
          <w:tab w:val="left" w:pos="2476"/>
        </w:tabs>
        <w:spacing w:line="220" w:lineRule="exact"/>
        <w:ind w:left="2475"/>
        <w:rPr>
          <w:sz w:val="18"/>
        </w:rPr>
      </w:pPr>
      <w:r>
        <w:rPr>
          <w:color w:val="4A4A4A"/>
          <w:sz w:val="18"/>
        </w:rPr>
        <w:t>Prepared discovery packages for defense</w:t>
      </w:r>
      <w:r>
        <w:rPr>
          <w:color w:val="4A4A4A"/>
          <w:spacing w:val="-19"/>
          <w:sz w:val="18"/>
        </w:rPr>
        <w:t xml:space="preserve"> </w:t>
      </w:r>
      <w:r>
        <w:rPr>
          <w:color w:val="4A4A4A"/>
          <w:sz w:val="18"/>
        </w:rPr>
        <w:t>counsel</w:t>
      </w:r>
      <w:r w:rsidR="0060267A">
        <w:rPr>
          <w:color w:val="4A4A4A"/>
          <w:sz w:val="18"/>
        </w:rPr>
        <w:t>.</w:t>
      </w:r>
    </w:p>
    <w:p w14:paraId="7ECFD7FE" w14:textId="11CD594B" w:rsidR="009D09DC" w:rsidRDefault="00532D47">
      <w:pPr>
        <w:pStyle w:val="ListParagraph"/>
        <w:numPr>
          <w:ilvl w:val="0"/>
          <w:numId w:val="1"/>
        </w:numPr>
        <w:tabs>
          <w:tab w:val="left" w:pos="2476"/>
        </w:tabs>
        <w:spacing w:before="58"/>
        <w:ind w:left="2475"/>
        <w:rPr>
          <w:sz w:val="18"/>
        </w:rPr>
      </w:pPr>
      <w:r>
        <w:rPr>
          <w:color w:val="4A4A4A"/>
          <w:sz w:val="18"/>
        </w:rPr>
        <w:t>Gathered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and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analyzed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diverse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types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of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data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from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Federal,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state,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local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and</w:t>
      </w:r>
      <w:r>
        <w:rPr>
          <w:color w:val="4A4A4A"/>
          <w:spacing w:val="-9"/>
          <w:sz w:val="18"/>
        </w:rPr>
        <w:t xml:space="preserve"> </w:t>
      </w:r>
      <w:r>
        <w:rPr>
          <w:color w:val="4A4A4A"/>
          <w:sz w:val="18"/>
        </w:rPr>
        <w:t>public</w:t>
      </w:r>
      <w:r>
        <w:rPr>
          <w:color w:val="4A4A4A"/>
          <w:spacing w:val="-8"/>
          <w:sz w:val="18"/>
        </w:rPr>
        <w:t xml:space="preserve"> </w:t>
      </w:r>
      <w:r>
        <w:rPr>
          <w:color w:val="4A4A4A"/>
          <w:sz w:val="18"/>
        </w:rPr>
        <w:t>agencies</w:t>
      </w:r>
      <w:r w:rsidR="0060267A">
        <w:rPr>
          <w:color w:val="4A4A4A"/>
          <w:sz w:val="18"/>
        </w:rPr>
        <w:t>.</w:t>
      </w:r>
    </w:p>
    <w:p w14:paraId="069E2243" w14:textId="695AC54E" w:rsidR="009D09DC" w:rsidRDefault="00532D47">
      <w:pPr>
        <w:pStyle w:val="ListParagraph"/>
        <w:numPr>
          <w:ilvl w:val="0"/>
          <w:numId w:val="1"/>
        </w:numPr>
        <w:tabs>
          <w:tab w:val="left" w:pos="2476"/>
        </w:tabs>
        <w:spacing w:before="59"/>
        <w:ind w:left="2475"/>
        <w:rPr>
          <w:sz w:val="18"/>
        </w:rPr>
      </w:pPr>
      <w:r>
        <w:rPr>
          <w:color w:val="4A4A4A"/>
          <w:sz w:val="18"/>
        </w:rPr>
        <w:t>Created and conducted statistical and research</w:t>
      </w:r>
      <w:r>
        <w:rPr>
          <w:color w:val="4A4A4A"/>
          <w:spacing w:val="-24"/>
          <w:sz w:val="18"/>
        </w:rPr>
        <w:t xml:space="preserve"> </w:t>
      </w:r>
      <w:r>
        <w:rPr>
          <w:color w:val="4A4A4A"/>
          <w:sz w:val="18"/>
        </w:rPr>
        <w:t>projects</w:t>
      </w:r>
      <w:r w:rsidR="0060267A">
        <w:rPr>
          <w:color w:val="4A4A4A"/>
          <w:sz w:val="18"/>
        </w:rPr>
        <w:t>.</w:t>
      </w:r>
    </w:p>
    <w:p w14:paraId="7B9528E5" w14:textId="77777777" w:rsidR="009D09DC" w:rsidRDefault="009D09DC">
      <w:pPr>
        <w:pStyle w:val="BodyText"/>
        <w:ind w:left="0"/>
        <w:rPr>
          <w:sz w:val="13"/>
        </w:rPr>
      </w:pPr>
    </w:p>
    <w:p w14:paraId="244EE11D" w14:textId="7EF71E85" w:rsidR="009D09DC" w:rsidRDefault="009D09DC">
      <w:pPr>
        <w:rPr>
          <w:sz w:val="13"/>
        </w:rPr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35952356" w14:textId="77777777" w:rsidR="009D09DC" w:rsidRDefault="00ED4674">
      <w:pPr>
        <w:pStyle w:val="BodyText"/>
        <w:spacing w:before="8"/>
        <w:ind w:left="0"/>
      </w:pPr>
      <w:r>
        <w:pict w14:anchorId="1425AA0E">
          <v:shape id="_x0000_s1028" style="position:absolute;margin-left:35pt;margin-top:14pt;width:541.95pt;height:.1pt;z-index:-251628544;mso-wrap-distance-left:0;mso-wrap-distance-right:0;mso-position-horizontal-relative:page" coordorigin="700,280" coordsize="10839,0" path="m700,280r10838,e" filled="f" strokecolor="#d9d9d9" strokeweight=".35322mm">
            <v:path arrowok="t"/>
            <w10:wrap type="topAndBottom" anchorx="page"/>
          </v:shape>
        </w:pict>
      </w:r>
    </w:p>
    <w:p w14:paraId="35795EF4" w14:textId="77777777" w:rsidR="009D09DC" w:rsidRDefault="009D09DC">
      <w:pPr>
        <w:pStyle w:val="BodyText"/>
        <w:spacing w:before="11"/>
        <w:ind w:left="0"/>
        <w:rPr>
          <w:sz w:val="12"/>
        </w:rPr>
      </w:pPr>
    </w:p>
    <w:p w14:paraId="0C3C7FC6" w14:textId="77777777" w:rsidR="009D09DC" w:rsidRDefault="009D09DC">
      <w:pPr>
        <w:rPr>
          <w:sz w:val="12"/>
        </w:rPr>
        <w:sectPr w:rsidR="009D09DC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07FE8D33" w14:textId="77777777" w:rsidR="009D09DC" w:rsidRDefault="00532D47">
      <w:pPr>
        <w:pStyle w:val="Heading1"/>
        <w:spacing w:line="240" w:lineRule="auto"/>
        <w:ind w:left="119"/>
      </w:pPr>
      <w:r>
        <w:rPr>
          <w:color w:val="4A4A4A"/>
        </w:rPr>
        <w:t>Education</w:t>
      </w:r>
    </w:p>
    <w:p w14:paraId="4B7B8ED4" w14:textId="77777777" w:rsidR="009D09DC" w:rsidRDefault="00532D47">
      <w:pPr>
        <w:pStyle w:val="BodyText"/>
        <w:spacing w:before="140" w:line="304" w:lineRule="auto"/>
        <w:ind w:left="119" w:right="-10"/>
      </w:pPr>
      <w:r>
        <w:br w:type="column"/>
      </w:r>
      <w:r>
        <w:rPr>
          <w:b/>
          <w:color w:val="4A4A4A"/>
        </w:rPr>
        <w:t>Bachelor of Science</w:t>
      </w:r>
      <w:r>
        <w:rPr>
          <w:color w:val="4A4A4A"/>
        </w:rPr>
        <w:t>: Security Studies and Political Science East Carolina University | Greenville, North Carolina</w:t>
      </w:r>
    </w:p>
    <w:p w14:paraId="5E2348C9" w14:textId="77777777" w:rsidR="009D09DC" w:rsidRDefault="00532D47">
      <w:pPr>
        <w:pStyle w:val="BodyText"/>
        <w:spacing w:line="220" w:lineRule="exact"/>
        <w:ind w:left="119"/>
      </w:pPr>
      <w:r>
        <w:rPr>
          <w:color w:val="4A4A4A"/>
        </w:rPr>
        <w:t>3.5 GPA</w:t>
      </w:r>
    </w:p>
    <w:p w14:paraId="0AAC24D5" w14:textId="77777777" w:rsidR="009D09DC" w:rsidRDefault="00532D47">
      <w:pPr>
        <w:pStyle w:val="BodyText"/>
        <w:spacing w:before="140"/>
        <w:ind w:left="119"/>
      </w:pPr>
      <w:r>
        <w:br w:type="column"/>
      </w:r>
      <w:r>
        <w:rPr>
          <w:color w:val="4A4A4A"/>
        </w:rPr>
        <w:t>05/2018</w:t>
      </w:r>
    </w:p>
    <w:p w14:paraId="090DC2BE" w14:textId="77777777" w:rsidR="009D09DC" w:rsidRDefault="009D09DC">
      <w:pPr>
        <w:sectPr w:rsidR="009D09DC">
          <w:type w:val="continuous"/>
          <w:pgSz w:w="12240" w:h="15840"/>
          <w:pgMar w:top="620" w:right="600" w:bottom="280" w:left="580" w:header="720" w:footer="720" w:gutter="0"/>
          <w:cols w:num="3" w:space="720" w:equalWidth="0">
            <w:col w:w="1352" w:space="848"/>
            <w:col w:w="5192" w:space="2769"/>
            <w:col w:w="899"/>
          </w:cols>
        </w:sectPr>
      </w:pPr>
    </w:p>
    <w:p w14:paraId="6FF4B1D0" w14:textId="77777777" w:rsidR="009D09DC" w:rsidRDefault="009D09DC">
      <w:pPr>
        <w:pStyle w:val="BodyText"/>
        <w:spacing w:before="11"/>
        <w:ind w:left="0"/>
        <w:rPr>
          <w:sz w:val="26"/>
        </w:rPr>
      </w:pPr>
    </w:p>
    <w:p w14:paraId="19565AA5" w14:textId="77777777" w:rsidR="009D09DC" w:rsidRDefault="00ED4674">
      <w:pPr>
        <w:pStyle w:val="BodyText"/>
        <w:spacing w:line="22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1671EC69">
          <v:group id="_x0000_s1026" style="width:541.95pt;height:1.05pt;mso-position-horizontal-relative:char;mso-position-vertical-relative:line" coordsize="10839,21">
            <v:line id="_x0000_s1027" style="position:absolute" from="0,10" to="10838,10" strokecolor="#d9d9d9" strokeweight=".35322mm"/>
            <w10:anchorlock/>
          </v:group>
        </w:pict>
      </w:r>
    </w:p>
    <w:p w14:paraId="20E03CF1" w14:textId="77777777" w:rsidR="009D09DC" w:rsidRDefault="009D09DC">
      <w:pPr>
        <w:pStyle w:val="BodyText"/>
        <w:spacing w:before="3"/>
        <w:ind w:left="0"/>
        <w:rPr>
          <w:sz w:val="15"/>
        </w:rPr>
      </w:pPr>
    </w:p>
    <w:p w14:paraId="558EAA96" w14:textId="77777777" w:rsidR="009D09DC" w:rsidRDefault="00532D47">
      <w:pPr>
        <w:tabs>
          <w:tab w:val="left" w:pos="2319"/>
        </w:tabs>
        <w:spacing w:before="100"/>
        <w:ind w:left="119"/>
        <w:rPr>
          <w:sz w:val="18"/>
        </w:rPr>
      </w:pPr>
      <w:r>
        <w:rPr>
          <w:color w:val="4A4A4A"/>
          <w:sz w:val="24"/>
        </w:rPr>
        <w:t>Training</w:t>
      </w:r>
      <w:r>
        <w:rPr>
          <w:color w:val="4A4A4A"/>
          <w:sz w:val="24"/>
        </w:rPr>
        <w:tab/>
      </w:r>
      <w:r>
        <w:rPr>
          <w:color w:val="4A4A4A"/>
          <w:position w:val="2"/>
          <w:sz w:val="18"/>
        </w:rPr>
        <w:t>FEMA Independent Study</w:t>
      </w:r>
      <w:r>
        <w:rPr>
          <w:color w:val="4A4A4A"/>
          <w:spacing w:val="-9"/>
          <w:position w:val="2"/>
          <w:sz w:val="18"/>
        </w:rPr>
        <w:t xml:space="preserve"> </w:t>
      </w:r>
      <w:r>
        <w:rPr>
          <w:color w:val="4A4A4A"/>
          <w:position w:val="2"/>
          <w:sz w:val="18"/>
        </w:rPr>
        <w:t>Courses</w:t>
      </w:r>
    </w:p>
    <w:p w14:paraId="5D332FCE" w14:textId="77777777" w:rsidR="009D09DC" w:rsidRDefault="00532D47">
      <w:pPr>
        <w:pStyle w:val="BodyText"/>
        <w:spacing w:before="26"/>
        <w:ind w:left="2319"/>
      </w:pPr>
      <w:r>
        <w:rPr>
          <w:color w:val="4A4A4A"/>
        </w:rPr>
        <w:t>ICS-100, ICS-200, IS-230, IS-450, IS-3, and IS-5 completed</w:t>
      </w:r>
    </w:p>
    <w:sectPr w:rsidR="009D09DC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399"/>
    <w:multiLevelType w:val="hybridMultilevel"/>
    <w:tmpl w:val="43FCAA4A"/>
    <w:lvl w:ilvl="0" w:tplc="5B0C47A8">
      <w:numFmt w:val="bullet"/>
      <w:lvlText w:val="•"/>
      <w:lvlJc w:val="left"/>
      <w:pPr>
        <w:ind w:left="2319" w:hanging="157"/>
      </w:pPr>
      <w:rPr>
        <w:rFonts w:ascii="Century Gothic" w:eastAsia="Century Gothic" w:hAnsi="Century Gothic" w:cs="Century Gothic" w:hint="default"/>
        <w:color w:val="4A4A4A"/>
        <w:w w:val="100"/>
        <w:sz w:val="18"/>
        <w:szCs w:val="18"/>
      </w:rPr>
    </w:lvl>
    <w:lvl w:ilvl="1" w:tplc="82C42408">
      <w:numFmt w:val="bullet"/>
      <w:lvlText w:val="•"/>
      <w:lvlJc w:val="left"/>
      <w:pPr>
        <w:ind w:left="3194" w:hanging="157"/>
      </w:pPr>
      <w:rPr>
        <w:rFonts w:hint="default"/>
      </w:rPr>
    </w:lvl>
    <w:lvl w:ilvl="2" w:tplc="B6823126">
      <w:numFmt w:val="bullet"/>
      <w:lvlText w:val="•"/>
      <w:lvlJc w:val="left"/>
      <w:pPr>
        <w:ind w:left="4068" w:hanging="157"/>
      </w:pPr>
      <w:rPr>
        <w:rFonts w:hint="default"/>
      </w:rPr>
    </w:lvl>
    <w:lvl w:ilvl="3" w:tplc="E1EA7A18">
      <w:numFmt w:val="bullet"/>
      <w:lvlText w:val="•"/>
      <w:lvlJc w:val="left"/>
      <w:pPr>
        <w:ind w:left="4942" w:hanging="157"/>
      </w:pPr>
      <w:rPr>
        <w:rFonts w:hint="default"/>
      </w:rPr>
    </w:lvl>
    <w:lvl w:ilvl="4" w:tplc="5A54DBA8">
      <w:numFmt w:val="bullet"/>
      <w:lvlText w:val="•"/>
      <w:lvlJc w:val="left"/>
      <w:pPr>
        <w:ind w:left="5816" w:hanging="157"/>
      </w:pPr>
      <w:rPr>
        <w:rFonts w:hint="default"/>
      </w:rPr>
    </w:lvl>
    <w:lvl w:ilvl="5" w:tplc="62C6BB5E">
      <w:numFmt w:val="bullet"/>
      <w:lvlText w:val="•"/>
      <w:lvlJc w:val="left"/>
      <w:pPr>
        <w:ind w:left="6690" w:hanging="157"/>
      </w:pPr>
      <w:rPr>
        <w:rFonts w:hint="default"/>
      </w:rPr>
    </w:lvl>
    <w:lvl w:ilvl="6" w:tplc="B1385F80">
      <w:numFmt w:val="bullet"/>
      <w:lvlText w:val="•"/>
      <w:lvlJc w:val="left"/>
      <w:pPr>
        <w:ind w:left="7564" w:hanging="157"/>
      </w:pPr>
      <w:rPr>
        <w:rFonts w:hint="default"/>
      </w:rPr>
    </w:lvl>
    <w:lvl w:ilvl="7" w:tplc="48184912">
      <w:numFmt w:val="bullet"/>
      <w:lvlText w:val="•"/>
      <w:lvlJc w:val="left"/>
      <w:pPr>
        <w:ind w:left="8438" w:hanging="157"/>
      </w:pPr>
      <w:rPr>
        <w:rFonts w:hint="default"/>
      </w:rPr>
    </w:lvl>
    <w:lvl w:ilvl="8" w:tplc="9D288B84">
      <w:numFmt w:val="bullet"/>
      <w:lvlText w:val="•"/>
      <w:lvlJc w:val="left"/>
      <w:pPr>
        <w:ind w:left="9312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DC"/>
    <w:rsid w:val="00532D47"/>
    <w:rsid w:val="0060267A"/>
    <w:rsid w:val="00744FDD"/>
    <w:rsid w:val="0092319C"/>
    <w:rsid w:val="009D09DC"/>
    <w:rsid w:val="00B26FAE"/>
    <w:rsid w:val="00E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BA085FC"/>
  <w15:docId w15:val="{38AE51C0-96E7-4CAA-A881-143AD14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0" w:line="291" w:lineRule="exact"/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1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9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319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nsirot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11514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Sirota</cp:lastModifiedBy>
  <cp:revision>7</cp:revision>
  <dcterms:created xsi:type="dcterms:W3CDTF">2020-07-17T14:38:00Z</dcterms:created>
  <dcterms:modified xsi:type="dcterms:W3CDTF">2020-12-30T16:14:00Z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2020-07-17T00:00:00Z</vt:filetime>
  </property>
</Properties>
</file>